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8C454" w14:textId="21E71239" w:rsidR="00342676" w:rsidRDefault="008037EE">
      <w:pPr>
        <w:spacing w:before="5160"/>
      </w:pPr>
      <w:bookmarkStart w:id="0" w:name="_Toc227064252"/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8B2C7BC" wp14:editId="084CA67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9048750" cy="3819525"/>
                <wp:effectExtent l="0" t="0" r="0" b="9525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48750" cy="3819525"/>
                          <a:chOff x="0" y="0"/>
                          <a:chExt cx="9048750" cy="3819525"/>
                        </a:xfrm>
                      </wpg:grpSpPr>
                      <wps:wsp>
                        <wps:cNvPr id="41" name="Rectangle 41"/>
                        <wps:cNvSpPr/>
                        <wps:spPr>
                          <a:xfrm>
                            <a:off x="0" y="0"/>
                            <a:ext cx="9048750" cy="3819525"/>
                          </a:xfrm>
                          <a:prstGeom prst="rect">
                            <a:avLst/>
                          </a:prstGeom>
                          <a:solidFill>
                            <a:srgbClr val="0072C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0" y="1990725"/>
                            <a:ext cx="4238625" cy="1825625"/>
                          </a:xfrm>
                          <a:prstGeom prst="rect">
                            <a:avLst/>
                          </a:prstGeom>
                          <a:solidFill>
                            <a:srgbClr val="00BCF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123826" y="1866900"/>
                            <a:ext cx="4114799" cy="1949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sz w:val="52"/>
                                  <w:lang w:val="en-GB"/>
                                </w:rPr>
                                <w:alias w:val="Title"/>
                                <w:tag w:val=""/>
                                <w:id w:val="244229478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17A4A1FD" w14:textId="33B0F086" w:rsidR="007E6553" w:rsidRPr="000A646F" w:rsidRDefault="00F473F7" w:rsidP="009F465A">
                                  <w:pPr>
                                    <w:pStyle w:val="CoverTitle"/>
                                    <w:ind w:left="-180"/>
                                    <w:rPr>
                                      <w:sz w:val="52"/>
                                    </w:rPr>
                                  </w:pPr>
                                  <w:r>
                                    <w:rPr>
                                      <w:sz w:val="52"/>
                                    </w:rPr>
                                    <w:t>High Availability and Disaster Recovery in Microsoft Azure Virtual Machines Jumpstart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Picture 44" descr="C:\Users\jameswhi\Desktop\SDM Templates\3393d980-0436-4e28-b1fd-32c927c2f3c0\MSFT_logo_rgb_C-Wht_D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0525" y="209550"/>
                            <a:ext cx="1244600" cy="443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B2C7BC" id="Group 40" o:spid="_x0000_s1026" style="position:absolute;margin-left:-1in;margin-top:-1in;width:712.5pt;height:300.75pt;z-index:251658241;mso-height-relative:margin" coordsize="90487,38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">
                <v:rect id="Rectangle 41" o:spid="_x0000_s1027" style="position:absolute;width:90487;height:38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SassMA&#10;AADbAAAADwAAAGRycy9kb3ducmV2LnhtbESPUWvCQBCE3wv+h2OFvhTdpFSR6BmktlAQhNiCr0tu&#10;TYK5vZC7avrve4Lg4zAz3zCrfLCtunDvGyca0mkCiqV0ppFKw8/352QBygcSQ60T1vDHHvL16GlF&#10;mXFXKfhyCJWKEPEZaahD6DJEX9ZsyU9dxxK9k+sthSj7Ck1P1wi3Lb4myRwtNRIXaur4vebyfPi1&#10;GgjR7He746J4cbgtTNF9bPczrZ/Hw2YJKvAQHuF7+8toeEvh9iX+A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SassMAAADbAAAADwAAAAAAAAAAAAAAAACYAgAAZHJzL2Rv&#10;d25yZXYueG1sUEsFBgAAAAAEAAQA9QAAAIgDAAAAAA==&#10;" fillcolor="#0072c6" stroked="f" strokeweight="2pt"/>
                <v:rect id="Rectangle 42" o:spid="_x0000_s1028" style="position:absolute;top:19907;width:42386;height:182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Zth8MA&#10;AADbAAAADwAAAGRycy9kb3ducmV2LnhtbESPQWsCMRSE7wX/Q3iF3mpW0Spbo0ih4KXYqmCPj80z&#10;u3Tzsk3SuP77RhA8DjPzDbNY9bYViXxoHCsYDQsQxJXTDRsFh/378xxEiMgaW8ek4EIBVsvBwwJL&#10;7c78RWkXjcgQDiUqqGPsSilDVZPFMHQdcfZOzluMWXojtcdzhttWjoviRVpsOC/U2NFbTdXP7s8q&#10;+PienYybjVKSza/xn8c0DdOtUk+P/foVRKQ+3sO39kYrmIzh+iX/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Zth8MAAADbAAAADwAAAAAAAAAAAAAAAACYAgAAZHJzL2Rv&#10;d25yZXYueG1sUEsFBgAAAAAEAAQA9QAAAIgDAAAAAA==&#10;" fillcolor="#00bcf2" stroked="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29" type="#_x0000_t202" style="position:absolute;left:1238;top:18669;width:41148;height:19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AU8YA&#10;AADbAAAADwAAAGRycy9kb3ducmV2LnhtbESPT2vCQBTE7wW/w/KE3upGDaVEVxEh+Kf10CiIt2f2&#10;mQSzb0N2q7Gfvlso9DjMzG+Y6bwztbhR6yrLCoaDCARxbnXFhYLDPn15A+E8ssbaMil4kIP5rPc0&#10;xUTbO3/SLfOFCBB2CSoovW8SKV1ekkE3sA1x8C62NeiDbAupW7wHuKnlKIpepcGKw0KJDS1Lyq/Z&#10;l1FwxJ1dr7Zx/LHYPK75+Tt9z06pUs/9bjEB4anz/+G/9loriMfw+yX8ADn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SAU8YAAADbAAAADwAAAAAAAAAAAAAAAACYAgAAZHJz&#10;L2Rvd25yZXYueG1sUEsFBgAAAAAEAAQA9QAAAIsDAAAAAA==&#10;" filled="f" stroked="f" strokeweight=".5pt">
                  <v:textbox inset="36pt">
                    <w:txbxContent>
                      <w:sdt>
                        <w:sdtPr>
                          <w:rPr>
                            <w:sz w:val="52"/>
                            <w:lang w:val="en-GB"/>
                          </w:rPr>
                          <w:alias w:val="Title"/>
                          <w:tag w:val=""/>
                          <w:id w:val="244229478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17A4A1FD" w14:textId="33B0F086" w:rsidR="007E6553" w:rsidRPr="000A646F" w:rsidRDefault="00F473F7" w:rsidP="009F465A">
                            <w:pPr>
                              <w:pStyle w:val="CoverTitle"/>
                              <w:ind w:left="-180"/>
                              <w:rPr>
                                <w:sz w:val="52"/>
                              </w:rPr>
                            </w:pPr>
                            <w:r>
                              <w:rPr>
                                <w:sz w:val="52"/>
                              </w:rPr>
                              <w:t>High Availability and Disaster Recovery in Microsoft Azure Virtual Machines Jumpstart</w:t>
                            </w:r>
                          </w:p>
                        </w:sdtContent>
                      </w:sdt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4" o:spid="_x0000_s1030" type="#_x0000_t75" style="position:absolute;left:3905;top:2095;width:12446;height:44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4CovEAAAA2wAAAA8AAABkcnMvZG93bnJldi54bWxEj09rAjEUxO9Cv0N4BW+abZFSVuMiLS0W&#10;66GreH5u3v7BzcuaRHf99qZQ6HGYmd8wi2wwrbiS841lBU/TBARxYXXDlYL97mPyCsIHZI2tZVJw&#10;Iw/Z8mG0wFTbnn/omodKRAj7FBXUIXSplL6oyaCf2o44eqV1BkOUrpLaYR/hppXPSfIiDTYcF2rs&#10;6K2m4pRfjIKzO+6/vzb+0vfn7Xso6fC52Rqlxo/Dag4i0BD+w3/ttVYwm8Hvl/gD5PI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/4CovEAAAA2wAAAA8AAAAAAAAAAAAAAAAA&#10;nwIAAGRycy9kb3ducmV2LnhtbFBLBQYAAAAABAAEAPcAAACQAwAAAAA=&#10;">
                  <v:imagedata r:id="rId14" o:title="MSFT_logo_rgb_C-Wht_D"/>
                  <v:path arrowok="t"/>
                </v:shape>
              </v:group>
            </w:pict>
          </mc:Fallback>
        </mc:AlternateContent>
      </w:r>
      <w:r w:rsidR="00993A7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C8C4FF" wp14:editId="2C8F7C69">
                <wp:simplePos x="0" y="0"/>
                <wp:positionH relativeFrom="column">
                  <wp:posOffset>-892175</wp:posOffset>
                </wp:positionH>
                <wp:positionV relativeFrom="paragraph">
                  <wp:posOffset>1060612</wp:posOffset>
                </wp:positionV>
                <wp:extent cx="3657600" cy="1785857"/>
                <wp:effectExtent l="0" t="0" r="0" b="508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17858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Title"/>
                              <w:tag w:val=""/>
                              <w:id w:val="-178918864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17C8C538" w14:textId="26082617" w:rsidR="007E6553" w:rsidRDefault="00F473F7">
                                <w:pPr>
                                  <w:pStyle w:val="CoverTitle"/>
                                </w:pPr>
                                <w:r>
                                  <w:t>High Availability and Disaster Recovery in Microsoft Azure Virtual Machines Jumpstart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45720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8C4FF" id="Text Box 12" o:spid="_x0000_s1031" type="#_x0000_t202" style="position:absolute;margin-left:-70.25pt;margin-top:83.5pt;width:4in;height:14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" filled="f" stroked="f" strokeweight=".5pt">
                <v:textbox inset="36pt">
                  <w:txbxContent>
                    <w:sdt>
                      <w:sdtPr>
                        <w:alias w:val="Title"/>
                        <w:tag w:val=""/>
                        <w:id w:val="-178918864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 w14:paraId="17C8C538" w14:textId="26082617" w:rsidR="007E6553" w:rsidRDefault="00F473F7">
                          <w:pPr>
                            <w:pStyle w:val="CoverTitle"/>
                          </w:pPr>
                          <w:r>
                            <w:t>High Availability and Disaster Recovery in Microsoft Azure Virtual Machines Jumpstart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7C8C455" w14:textId="41D56C85" w:rsidR="00342676" w:rsidRPr="000A646F" w:rsidRDefault="00D56566">
      <w:pPr>
        <w:pStyle w:val="CoverSubject"/>
        <w:rPr>
          <w:sz w:val="48"/>
        </w:rPr>
      </w:pPr>
      <w:sdt>
        <w:sdtPr>
          <w:rPr>
            <w:sz w:val="48"/>
            <w:lang w:val="en-GB"/>
          </w:rPr>
          <w:alias w:val="Subject"/>
          <w:tag w:val=""/>
          <w:id w:val="-185333170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F473F7">
            <w:rPr>
              <w:sz w:val="48"/>
            </w:rPr>
            <w:t>Consultant Delivery Guide</w:t>
          </w:r>
        </w:sdtContent>
      </w:sdt>
    </w:p>
    <w:sdt>
      <w:sdtPr>
        <w:rPr>
          <w:rFonts w:eastAsiaTheme="minorHAnsi"/>
          <w:bCs/>
          <w:noProof/>
          <w:szCs w:val="20"/>
          <w:lang w:eastAsia="en-AU"/>
        </w:rPr>
        <w:id w:val="94592970"/>
        <w:docPartObj>
          <w:docPartGallery w:val="Cover Pages"/>
          <w:docPartUnique/>
        </w:docPartObj>
      </w:sdtPr>
      <w:sdtEndPr>
        <w:rPr>
          <w:rFonts w:eastAsiaTheme="minorEastAsia"/>
          <w:bCs w:val="0"/>
          <w:noProof w:val="0"/>
          <w:szCs w:val="22"/>
          <w:lang w:eastAsia="en-US"/>
        </w:rPr>
      </w:sdtEndPr>
      <w:sdtContent>
        <w:p w14:paraId="17C8C459" w14:textId="59ECD167" w:rsidR="00342676" w:rsidRDefault="000F180D">
          <w:r>
            <w:fldChar w:fldCharType="begin"/>
          </w:r>
          <w:r>
            <w:instrText xml:space="preserve"> DOCPROPERTY  Version  \* MERGEFORMAT </w:instrText>
          </w:r>
          <w:r>
            <w:fldChar w:fldCharType="end"/>
          </w:r>
          <w:sdt>
            <w:sdtPr>
              <w:alias w:val="Status"/>
              <w:tag w:val="Status"/>
              <w:id w:val="966858193"/>
              <w:placeholder>
                <w:docPart w:val="DefaultPlaceholder_1081868575"/>
              </w:placeholder>
              <w:dataBinding w:xpath="/root[1]/Status[1]" w:storeItemID="{97483756-4913-4FCC-A850-058A475382B7}"/>
              <w:dropDownList w:lastValue="Draft">
                <w:listItem w:displayText="Status" w:value="Status"/>
                <w:listItem w:displayText="Draft" w:value="Draft"/>
                <w:listItem w:displayText="Final" w:value="Final"/>
              </w:dropDownList>
            </w:sdtPr>
            <w:sdtEndPr/>
            <w:sdtContent/>
          </w:sdt>
        </w:p>
        <w:p w14:paraId="17C8C468" w14:textId="2D587C02" w:rsidR="00342676" w:rsidRDefault="00993A73" w:rsidP="00D52FFC">
          <w:pPr>
            <w:pStyle w:val="CoverSubject"/>
            <w:ind w:firstLine="363"/>
          </w:pPr>
          <w:r>
            <w:br w:type="page"/>
          </w:r>
        </w:p>
        <w:p w14:paraId="17C8C496" w14:textId="2C59012A" w:rsidR="00342676" w:rsidRDefault="00342676">
          <w:pPr>
            <w:pStyle w:val="CoverSubject"/>
          </w:pPr>
        </w:p>
        <w:sdt>
          <w:sdtPr>
            <w:rPr>
              <w:rFonts w:eastAsiaTheme="minorEastAsia"/>
              <w:color w:val="auto"/>
              <w:spacing w:val="0"/>
              <w:sz w:val="22"/>
              <w:szCs w:val="22"/>
            </w:rPr>
            <w:id w:val="1124504564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660020AF" w14:textId="6AE65623" w:rsidR="00D91CB4" w:rsidRDefault="00D91CB4">
              <w:pPr>
                <w:pStyle w:val="TOCHeading"/>
              </w:pPr>
              <w:r>
                <w:t>Table of Contents</w:t>
              </w:r>
            </w:p>
            <w:bookmarkStart w:id="1" w:name="_GoBack"/>
            <w:bookmarkEnd w:id="1"/>
            <w:p w14:paraId="042B0F92" w14:textId="77777777" w:rsidR="00F473F7" w:rsidRDefault="00D91CB4">
              <w:pPr>
                <w:pStyle w:val="TOC1"/>
                <w:rPr>
                  <w:rFonts w:asciiTheme="minorHAnsi" w:hAnsiTheme="minorHAnsi"/>
                  <w:sz w:val="22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406425778" w:history="1">
                <w:r w:rsidR="00F473F7" w:rsidRPr="00D11D08">
                  <w:rPr>
                    <w:rStyle w:val="Hyperlink"/>
                  </w:rPr>
                  <w:t>1</w:t>
                </w:r>
                <w:r w:rsidR="00F473F7">
                  <w:rPr>
                    <w:rFonts w:asciiTheme="minorHAnsi" w:hAnsiTheme="minorHAnsi"/>
                    <w:sz w:val="22"/>
                  </w:rPr>
                  <w:tab/>
                </w:r>
                <w:r w:rsidR="00F473F7" w:rsidRPr="00D11D08">
                  <w:rPr>
                    <w:rStyle w:val="Hyperlink"/>
                  </w:rPr>
                  <w:t>Introduction</w:t>
                </w:r>
                <w:r w:rsidR="00F473F7">
                  <w:rPr>
                    <w:webHidden/>
                  </w:rPr>
                  <w:tab/>
                </w:r>
                <w:r w:rsidR="00F473F7">
                  <w:rPr>
                    <w:webHidden/>
                  </w:rPr>
                  <w:fldChar w:fldCharType="begin"/>
                </w:r>
                <w:r w:rsidR="00F473F7">
                  <w:rPr>
                    <w:webHidden/>
                  </w:rPr>
                  <w:instrText xml:space="preserve"> PAGEREF _Toc406425778 \h </w:instrText>
                </w:r>
                <w:r w:rsidR="00F473F7">
                  <w:rPr>
                    <w:webHidden/>
                  </w:rPr>
                </w:r>
                <w:r w:rsidR="00F473F7">
                  <w:rPr>
                    <w:webHidden/>
                  </w:rPr>
                  <w:fldChar w:fldCharType="separate"/>
                </w:r>
                <w:r w:rsidR="00F473F7">
                  <w:rPr>
                    <w:webHidden/>
                  </w:rPr>
                  <w:t>1</w:t>
                </w:r>
                <w:r w:rsidR="00F473F7">
                  <w:rPr>
                    <w:webHidden/>
                  </w:rPr>
                  <w:fldChar w:fldCharType="end"/>
                </w:r>
              </w:hyperlink>
            </w:p>
            <w:p w14:paraId="03010499" w14:textId="77777777" w:rsidR="00F473F7" w:rsidRDefault="00F473F7">
              <w:pPr>
                <w:pStyle w:val="TOC1"/>
                <w:rPr>
                  <w:rFonts w:asciiTheme="minorHAnsi" w:hAnsiTheme="minorHAnsi"/>
                  <w:sz w:val="22"/>
                </w:rPr>
              </w:pPr>
              <w:hyperlink w:anchor="_Toc406425779" w:history="1">
                <w:r w:rsidRPr="00D11D08">
                  <w:rPr>
                    <w:rStyle w:val="Hyperlink"/>
                  </w:rPr>
                  <w:t>2</w:t>
                </w:r>
                <w:r>
                  <w:rPr>
                    <w:rFonts w:asciiTheme="minorHAnsi" w:hAnsiTheme="minorHAnsi"/>
                    <w:sz w:val="22"/>
                  </w:rPr>
                  <w:tab/>
                </w:r>
                <w:r w:rsidRPr="00D11D08">
                  <w:rPr>
                    <w:rStyle w:val="Hyperlink"/>
                  </w:rPr>
                  <w:t>References and additional resources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_Toc406425779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591A09AB" w14:textId="77777777" w:rsidR="00F473F7" w:rsidRDefault="00F473F7">
              <w:pPr>
                <w:pStyle w:val="TOC1"/>
                <w:rPr>
                  <w:rFonts w:asciiTheme="minorHAnsi" w:hAnsiTheme="minorHAnsi"/>
                  <w:sz w:val="22"/>
                </w:rPr>
              </w:pPr>
              <w:hyperlink w:anchor="_Toc406425780" w:history="1">
                <w:r w:rsidRPr="00D11D08">
                  <w:rPr>
                    <w:rStyle w:val="Hyperlink"/>
                  </w:rPr>
                  <w:t>3</w:t>
                </w:r>
                <w:r>
                  <w:rPr>
                    <w:rFonts w:asciiTheme="minorHAnsi" w:hAnsiTheme="minorHAnsi"/>
                    <w:sz w:val="22"/>
                  </w:rPr>
                  <w:tab/>
                </w:r>
                <w:r w:rsidRPr="00D11D08">
                  <w:rPr>
                    <w:rStyle w:val="Hyperlink"/>
                  </w:rPr>
                  <w:t>Channel 9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_Toc406425780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3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56F1C5C8" w14:textId="77777777" w:rsidR="00F473F7" w:rsidRDefault="00F473F7">
              <w:pPr>
                <w:pStyle w:val="TOC1"/>
                <w:rPr>
                  <w:rFonts w:asciiTheme="minorHAnsi" w:hAnsiTheme="minorHAnsi"/>
                  <w:sz w:val="22"/>
                </w:rPr>
              </w:pPr>
              <w:hyperlink w:anchor="_Toc406425781" w:history="1">
                <w:r w:rsidRPr="00D11D08">
                  <w:rPr>
                    <w:rStyle w:val="Hyperlink"/>
                  </w:rPr>
                  <w:t>4</w:t>
                </w:r>
                <w:r>
                  <w:rPr>
                    <w:rFonts w:asciiTheme="minorHAnsi" w:hAnsiTheme="minorHAnsi"/>
                    <w:sz w:val="22"/>
                  </w:rPr>
                  <w:tab/>
                </w:r>
                <w:r w:rsidRPr="00D11D08">
                  <w:rPr>
                    <w:rStyle w:val="Hyperlink"/>
                  </w:rPr>
                  <w:t>Blogs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_Toc406425781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4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17C8C49E" w14:textId="65E55435" w:rsidR="00306C0B" w:rsidRPr="00984C32" w:rsidRDefault="00D91CB4" w:rsidP="00306C0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17C8C4A3" w14:textId="77777777" w:rsidR="00306C0B" w:rsidRDefault="00306C0B" w:rsidP="00306C0B">
      <w:pPr>
        <w:jc w:val="right"/>
        <w:rPr>
          <w:sz w:val="20"/>
        </w:rPr>
      </w:pPr>
    </w:p>
    <w:p w14:paraId="17C8C4A4" w14:textId="77777777" w:rsidR="00306C0B" w:rsidRDefault="00306C0B" w:rsidP="00306C0B">
      <w:pPr>
        <w:rPr>
          <w:sz w:val="20"/>
        </w:rPr>
      </w:pPr>
    </w:p>
    <w:p w14:paraId="17C8C4A5" w14:textId="77777777" w:rsidR="00342676" w:rsidRPr="00306C0B" w:rsidRDefault="00342676" w:rsidP="00306C0B">
      <w:pPr>
        <w:rPr>
          <w:sz w:val="20"/>
        </w:rPr>
        <w:sectPr w:rsidR="00342676" w:rsidRPr="00306C0B">
          <w:footerReference w:type="default" r:id="rId15"/>
          <w:footerReference w:type="first" r:id="rId16"/>
          <w:pgSz w:w="12240" w:h="15840" w:code="1"/>
          <w:pgMar w:top="1440" w:right="1440" w:bottom="1440" w:left="1440" w:header="706" w:footer="288" w:gutter="0"/>
          <w:cols w:space="720"/>
          <w:docGrid w:linePitch="360"/>
        </w:sectPr>
      </w:pPr>
    </w:p>
    <w:p w14:paraId="22EDB2FD" w14:textId="71CCBF47" w:rsidR="00D52FFC" w:rsidRDefault="00D52FFC">
      <w:pPr>
        <w:spacing w:before="0" w:after="200"/>
      </w:pPr>
    </w:p>
    <w:p w14:paraId="7D1D4014" w14:textId="3C9DBAF8" w:rsidR="00EC45E8" w:rsidRDefault="00EC45E8" w:rsidP="00781C94">
      <w:pPr>
        <w:pStyle w:val="Heading1Numbered"/>
      </w:pPr>
      <w:bookmarkStart w:id="2" w:name="_Toc406425778"/>
      <w:bookmarkEnd w:id="0"/>
      <w:r>
        <w:t>Introduction</w:t>
      </w:r>
      <w:bookmarkEnd w:id="2"/>
    </w:p>
    <w:p w14:paraId="7DB56427" w14:textId="6A879D04" w:rsidR="001F75EF" w:rsidRDefault="00F26548" w:rsidP="002B40B9">
      <w:r>
        <w:t>To</w:t>
      </w:r>
      <w:r w:rsidR="00C9307E">
        <w:t xml:space="preserve"> successfully</w:t>
      </w:r>
      <w:r>
        <w:t xml:space="preserve"> deliver</w:t>
      </w:r>
      <w:r w:rsidR="002B40B9">
        <w:t xml:space="preserve"> High Availability</w:t>
      </w:r>
      <w:r w:rsidR="00C9307E">
        <w:t xml:space="preserve"> (HA)</w:t>
      </w:r>
      <w:r w:rsidR="002B40B9">
        <w:t>, Disaster Recovery</w:t>
      </w:r>
      <w:r w:rsidR="00C9307E">
        <w:t xml:space="preserve"> (DR)</w:t>
      </w:r>
      <w:r w:rsidR="002B40B9">
        <w:t xml:space="preserve"> and Backup for SQL Server on </w:t>
      </w:r>
      <w:r w:rsidR="009527FC">
        <w:t>Microsoft Azure</w:t>
      </w:r>
      <w:r w:rsidR="002B40B9">
        <w:t xml:space="preserve"> </w:t>
      </w:r>
      <w:r w:rsidR="00C9307E">
        <w:t>Virtual Machines (VMs),</w:t>
      </w:r>
      <w:r>
        <w:t xml:space="preserve"> </w:t>
      </w:r>
      <w:r w:rsidR="001F75EF">
        <w:t xml:space="preserve">a high level of </w:t>
      </w:r>
      <w:r>
        <w:t xml:space="preserve">knowledge and experience with </w:t>
      </w:r>
      <w:r w:rsidR="002B40B9">
        <w:t xml:space="preserve">HADR and backup for SQL Server </w:t>
      </w:r>
      <w:r w:rsidR="00C9307E">
        <w:t xml:space="preserve">on </w:t>
      </w:r>
      <w:r w:rsidR="009527FC">
        <w:t>Microsoft Azure</w:t>
      </w:r>
      <w:r w:rsidR="00C9307E">
        <w:t xml:space="preserve"> VMs </w:t>
      </w:r>
      <w:r>
        <w:t xml:space="preserve">is required. This </w:t>
      </w:r>
      <w:r w:rsidR="001F75EF">
        <w:t>document</w:t>
      </w:r>
      <w:r>
        <w:t xml:space="preserve"> will help </w:t>
      </w:r>
      <w:r w:rsidR="001F75EF">
        <w:t>delivery consultants</w:t>
      </w:r>
      <w:r>
        <w:t xml:space="preserve"> </w:t>
      </w:r>
      <w:r w:rsidR="001F75EF">
        <w:t xml:space="preserve">to familiarize themselves </w:t>
      </w:r>
      <w:r>
        <w:t xml:space="preserve">with the various area of expertise related </w:t>
      </w:r>
      <w:r w:rsidR="001E102E">
        <w:t>to</w:t>
      </w:r>
      <w:r w:rsidR="002B40B9">
        <w:t xml:space="preserve"> HADR and backup related to</w:t>
      </w:r>
      <w:r>
        <w:t xml:space="preserve">. </w:t>
      </w:r>
      <w:r w:rsidR="001F75EF">
        <w:t xml:space="preserve">It can also be used by Engagement Managers to set expectations for the resources delivering the offering. </w:t>
      </w:r>
    </w:p>
    <w:p w14:paraId="04FEC379" w14:textId="3669CC7C" w:rsidR="00EC45E8" w:rsidRDefault="001F75EF" w:rsidP="00EC45E8">
      <w:r>
        <w:rPr>
          <w:rFonts w:cs="Segoe UI"/>
        </w:rPr>
        <w:t xml:space="preserve">It includes links to training and other readiness material that is focused on the offering and will </w:t>
      </w:r>
      <w:r>
        <w:t xml:space="preserve">serve as a launching point to update your knowledge and skills as necessary. </w:t>
      </w:r>
    </w:p>
    <w:p w14:paraId="2D28A7C4" w14:textId="51E79606" w:rsidR="00F26548" w:rsidRDefault="00F26548" w:rsidP="00EC45E8">
      <w:r>
        <w:t xml:space="preserve">This guide contains links to internal and external </w:t>
      </w:r>
      <w:r w:rsidR="001E102E">
        <w:t>sources</w:t>
      </w:r>
      <w:r>
        <w:t xml:space="preserve">. Keep in mind that </w:t>
      </w:r>
      <w:r w:rsidR="00A43A9F">
        <w:t xml:space="preserve">links to </w:t>
      </w:r>
      <w:r w:rsidR="001E102E">
        <w:t xml:space="preserve">sources </w:t>
      </w:r>
      <w:r>
        <w:t xml:space="preserve">might not be up to date or </w:t>
      </w:r>
      <w:r w:rsidR="00A43A9F">
        <w:t xml:space="preserve">even </w:t>
      </w:r>
      <w:r>
        <w:t xml:space="preserve">unavailable. </w:t>
      </w:r>
    </w:p>
    <w:p w14:paraId="2020553F" w14:textId="77777777" w:rsidR="00A43A9F" w:rsidRDefault="00A43A9F">
      <w:pPr>
        <w:spacing w:before="0" w:after="200"/>
        <w:rPr>
          <w:rFonts w:eastAsiaTheme="minorHAnsi"/>
          <w:color w:val="008AC8"/>
          <w:spacing w:val="10"/>
          <w:sz w:val="36"/>
          <w:szCs w:val="48"/>
        </w:rPr>
      </w:pPr>
      <w:r>
        <w:br w:type="page"/>
      </w:r>
    </w:p>
    <w:p w14:paraId="5AFE0E4A" w14:textId="7C191AF1" w:rsidR="00781C94" w:rsidRDefault="00014587" w:rsidP="00781C94">
      <w:pPr>
        <w:pStyle w:val="Heading1Numbered"/>
      </w:pPr>
      <w:bookmarkStart w:id="3" w:name="_Toc406425779"/>
      <w:r>
        <w:lastRenderedPageBreak/>
        <w:t>Reference</w:t>
      </w:r>
      <w:r w:rsidR="00A43A9F">
        <w:t>s</w:t>
      </w:r>
      <w:r>
        <w:t xml:space="preserve"> and additional resources</w:t>
      </w:r>
      <w:bookmarkEnd w:id="3"/>
    </w:p>
    <w:p w14:paraId="2573352D" w14:textId="4FCBC209" w:rsidR="0033472F" w:rsidRPr="00695FA3" w:rsidRDefault="0033472F" w:rsidP="007E6553">
      <w:pPr>
        <w:rPr>
          <w:sz w:val="28"/>
          <w:szCs w:val="28"/>
        </w:rPr>
      </w:pPr>
      <w:r w:rsidRPr="00695FA3">
        <w:rPr>
          <w:sz w:val="28"/>
          <w:szCs w:val="28"/>
        </w:rPr>
        <w:t>High Availability and Disaster Recovery</w:t>
      </w:r>
    </w:p>
    <w:p w14:paraId="01119A0A" w14:textId="579D9651" w:rsidR="007E6553" w:rsidRDefault="00D56566" w:rsidP="007E6553">
      <w:pPr>
        <w:rPr>
          <w:rStyle w:val="Hyperlink"/>
        </w:rPr>
      </w:pPr>
      <w:hyperlink r:id="rId17" w:history="1">
        <w:r w:rsidR="0033472F" w:rsidRPr="0033472F">
          <w:rPr>
            <w:rStyle w:val="Hyperlink"/>
          </w:rPr>
          <w:t xml:space="preserve">High Availability and Disaster Recovery for SQL Server in </w:t>
        </w:r>
        <w:r w:rsidR="009527FC">
          <w:rPr>
            <w:rStyle w:val="Hyperlink"/>
          </w:rPr>
          <w:t>Microsoft Azure</w:t>
        </w:r>
        <w:r w:rsidR="0033472F" w:rsidRPr="0033472F">
          <w:rPr>
            <w:rStyle w:val="Hyperlink"/>
          </w:rPr>
          <w:t xml:space="preserve"> Virtual Machines</w:t>
        </w:r>
      </w:hyperlink>
    </w:p>
    <w:p w14:paraId="359B8446" w14:textId="3895CA52" w:rsidR="0033472F" w:rsidRDefault="00D56566" w:rsidP="007E6553">
      <w:pPr>
        <w:rPr>
          <w:rStyle w:val="Hyperlink"/>
        </w:rPr>
      </w:pPr>
      <w:hyperlink r:id="rId18" w:history="1">
        <w:r w:rsidR="0033472F" w:rsidRPr="0033472F">
          <w:rPr>
            <w:rStyle w:val="Hyperlink"/>
          </w:rPr>
          <w:t xml:space="preserve">Disaster Recovery and High Availability for </w:t>
        </w:r>
        <w:r w:rsidR="009527FC">
          <w:rPr>
            <w:rStyle w:val="Hyperlink"/>
          </w:rPr>
          <w:t>Microsoft Azure</w:t>
        </w:r>
        <w:r w:rsidR="0033472F" w:rsidRPr="0033472F">
          <w:rPr>
            <w:rStyle w:val="Hyperlink"/>
          </w:rPr>
          <w:t xml:space="preserve"> Applications</w:t>
        </w:r>
      </w:hyperlink>
    </w:p>
    <w:p w14:paraId="00A06C9B" w14:textId="659B6129" w:rsidR="0033472F" w:rsidRDefault="00D56566" w:rsidP="007E6553">
      <w:pPr>
        <w:rPr>
          <w:rStyle w:val="Hyperlink"/>
        </w:rPr>
      </w:pPr>
      <w:hyperlink r:id="rId19" w:history="1">
        <w:r w:rsidR="00695FA3" w:rsidRPr="00695FA3">
          <w:rPr>
            <w:rStyle w:val="Hyperlink"/>
          </w:rPr>
          <w:t xml:space="preserve">Microsoft </w:t>
        </w:r>
        <w:proofErr w:type="spellStart"/>
        <w:r w:rsidR="009527FC">
          <w:rPr>
            <w:rStyle w:val="Hyperlink"/>
          </w:rPr>
          <w:t>Microsoft</w:t>
        </w:r>
        <w:proofErr w:type="spellEnd"/>
        <w:r w:rsidR="009527FC">
          <w:rPr>
            <w:rStyle w:val="Hyperlink"/>
          </w:rPr>
          <w:t xml:space="preserve"> Azure</w:t>
        </w:r>
        <w:r w:rsidR="00695FA3" w:rsidRPr="00695FA3">
          <w:rPr>
            <w:rStyle w:val="Hyperlink"/>
          </w:rPr>
          <w:t xml:space="preserve"> Disaster Recovery Options for On-Premises SQL Server</w:t>
        </w:r>
      </w:hyperlink>
    </w:p>
    <w:p w14:paraId="7C0A23F4" w14:textId="249AF0B4" w:rsidR="00695FA3" w:rsidRDefault="00D56566" w:rsidP="007E6553">
      <w:pPr>
        <w:rPr>
          <w:rStyle w:val="Hyperlink"/>
        </w:rPr>
      </w:pPr>
      <w:hyperlink r:id="rId20" w:history="1">
        <w:r w:rsidR="00695FA3" w:rsidRPr="00695FA3">
          <w:rPr>
            <w:rStyle w:val="Hyperlink"/>
          </w:rPr>
          <w:t xml:space="preserve">SQL Server High Availability and Disaster Recovery on </w:t>
        </w:r>
        <w:r w:rsidR="009527FC">
          <w:rPr>
            <w:rStyle w:val="Hyperlink"/>
          </w:rPr>
          <w:t>Microsoft Azure</w:t>
        </w:r>
        <w:r w:rsidR="00695FA3" w:rsidRPr="00695FA3">
          <w:rPr>
            <w:rStyle w:val="Hyperlink"/>
          </w:rPr>
          <w:t xml:space="preserve"> VMs (IaaS)</w:t>
        </w:r>
      </w:hyperlink>
    </w:p>
    <w:p w14:paraId="1F79CCA6" w14:textId="56D4ADD5" w:rsidR="00E82658" w:rsidRDefault="00D56566" w:rsidP="00E82658">
      <w:pPr>
        <w:rPr>
          <w:rStyle w:val="Hyperlink"/>
        </w:rPr>
      </w:pPr>
      <w:hyperlink r:id="rId21" w:history="1">
        <w:r w:rsidR="00E82658" w:rsidRPr="00E82658">
          <w:rPr>
            <w:rStyle w:val="Hyperlink"/>
          </w:rPr>
          <w:t>SQL Server 2014 AlwaysOn Availability Groups - Add Azure Replica wizard in action</w:t>
        </w:r>
      </w:hyperlink>
    </w:p>
    <w:p w14:paraId="0BC8183E" w14:textId="16BF2742" w:rsidR="0067229D" w:rsidRDefault="00D56566" w:rsidP="0067229D">
      <w:hyperlink r:id="rId22" w:history="1">
        <w:r w:rsidR="0067229D" w:rsidRPr="0067229D">
          <w:rPr>
            <w:rStyle w:val="Hyperlink"/>
          </w:rPr>
          <w:t>Microsoft SQL Server 2012/2014 AlwaysOn HA/DR - Mission Critical Deployments and Lessons Learned</w:t>
        </w:r>
      </w:hyperlink>
    </w:p>
    <w:p w14:paraId="4D0D2FC8" w14:textId="77777777" w:rsidR="00D02AB0" w:rsidRDefault="00D02AB0" w:rsidP="007E6553">
      <w:pPr>
        <w:rPr>
          <w:sz w:val="28"/>
          <w:szCs w:val="28"/>
        </w:rPr>
      </w:pPr>
    </w:p>
    <w:p w14:paraId="43E0C6C9" w14:textId="1EACB1CE" w:rsidR="00E82658" w:rsidRPr="00E82658" w:rsidRDefault="00E82658" w:rsidP="007E6553">
      <w:pPr>
        <w:rPr>
          <w:sz w:val="28"/>
          <w:szCs w:val="28"/>
        </w:rPr>
      </w:pPr>
      <w:r w:rsidRPr="00E82658">
        <w:rPr>
          <w:sz w:val="28"/>
          <w:szCs w:val="28"/>
        </w:rPr>
        <w:t>AlwaysOn</w:t>
      </w:r>
    </w:p>
    <w:p w14:paraId="5F4CC5B9" w14:textId="10A3E864" w:rsidR="00567A80" w:rsidRDefault="00D56566" w:rsidP="00F52A07">
      <w:hyperlink r:id="rId23" w:history="1">
        <w:r w:rsidR="00567A80" w:rsidRPr="00567A80">
          <w:rPr>
            <w:rStyle w:val="Hyperlink"/>
          </w:rPr>
          <w:t>SQL Server AlwaysOn template in the Microsoft Azure Portal Gallery</w:t>
        </w:r>
      </w:hyperlink>
      <w:r w:rsidR="00567A80">
        <w:t xml:space="preserve"> </w:t>
      </w:r>
    </w:p>
    <w:p w14:paraId="127BC85A" w14:textId="124E44C4" w:rsidR="00F52A07" w:rsidRDefault="00D56566" w:rsidP="00F52A07">
      <w:pPr>
        <w:rPr>
          <w:rStyle w:val="Hyperlink"/>
          <w:lang w:val="en"/>
        </w:rPr>
      </w:pPr>
      <w:hyperlink r:id="rId24" w:history="1">
        <w:r w:rsidR="00F52A07" w:rsidRPr="00F52A07">
          <w:rPr>
            <w:rStyle w:val="Hyperlink"/>
            <w:lang w:val="en"/>
          </w:rPr>
          <w:t xml:space="preserve">AlwaysOn Availability Group in </w:t>
        </w:r>
        <w:r w:rsidR="009527FC">
          <w:rPr>
            <w:rStyle w:val="Hyperlink"/>
            <w:lang w:val="en"/>
          </w:rPr>
          <w:t>Microsoft Azure</w:t>
        </w:r>
        <w:r w:rsidR="00F52A07" w:rsidRPr="00F52A07">
          <w:rPr>
            <w:rStyle w:val="Hyperlink"/>
            <w:lang w:val="en"/>
          </w:rPr>
          <w:t xml:space="preserve"> VM: Client Connectivity Scenarios</w:t>
        </w:r>
      </w:hyperlink>
    </w:p>
    <w:p w14:paraId="42F9569C" w14:textId="6653FE0F" w:rsidR="00695FA3" w:rsidRDefault="00D56566" w:rsidP="007E6553">
      <w:pPr>
        <w:rPr>
          <w:rStyle w:val="Hyperlink"/>
        </w:rPr>
      </w:pPr>
      <w:hyperlink r:id="rId25" w:history="1">
        <w:r w:rsidR="00F52A07" w:rsidRPr="00F52A07">
          <w:rPr>
            <w:rStyle w:val="Hyperlink"/>
          </w:rPr>
          <w:t>AlwaysOn Availability Groups, Listener, Named Instances, Port Numbers, etc.</w:t>
        </w:r>
      </w:hyperlink>
    </w:p>
    <w:p w14:paraId="4DA693BC" w14:textId="0F246D1C" w:rsidR="00E82658" w:rsidRDefault="00D56566" w:rsidP="007E6553">
      <w:pPr>
        <w:rPr>
          <w:rStyle w:val="Hyperlink"/>
        </w:rPr>
      </w:pPr>
      <w:hyperlink r:id="rId26" w:history="1">
        <w:r w:rsidR="00E82658" w:rsidRPr="00E82658">
          <w:rPr>
            <w:rStyle w:val="Hyperlink"/>
          </w:rPr>
          <w:t>AlwaysOn Availability Groups: Comparing On-Premises Deployments and Azure VM Deployments</w:t>
        </w:r>
      </w:hyperlink>
    </w:p>
    <w:p w14:paraId="5FE92B06" w14:textId="5C004F3D" w:rsidR="00E82658" w:rsidRDefault="00D56566" w:rsidP="00E82658">
      <w:pPr>
        <w:rPr>
          <w:rStyle w:val="Hyperlink"/>
        </w:rPr>
      </w:pPr>
      <w:hyperlink r:id="rId27" w:history="1">
        <w:r w:rsidR="00A940DB">
          <w:rPr>
            <w:rStyle w:val="Hyperlink"/>
          </w:rPr>
          <w:t>AlwaysOn Availability Groups Troubleshooting and Monitoring Guide for SQL Server 2014</w:t>
        </w:r>
      </w:hyperlink>
    </w:p>
    <w:p w14:paraId="1A6CFCB0" w14:textId="7D6DC09E" w:rsidR="00F52A07" w:rsidRDefault="00D56566" w:rsidP="007E6553">
      <w:pPr>
        <w:rPr>
          <w:rStyle w:val="Hyperlink"/>
        </w:rPr>
      </w:pPr>
      <w:hyperlink r:id="rId28" w:history="1">
        <w:r w:rsidR="00E82658" w:rsidRPr="00E82658">
          <w:rPr>
            <w:rStyle w:val="Hyperlink"/>
          </w:rPr>
          <w:t>Configure SQL Server AlwaysOn Availability Group</w:t>
        </w:r>
      </w:hyperlink>
    </w:p>
    <w:p w14:paraId="622DF9D6" w14:textId="77777777" w:rsidR="00E82658" w:rsidRDefault="00E82658" w:rsidP="007E6553">
      <w:pPr>
        <w:rPr>
          <w:sz w:val="28"/>
          <w:szCs w:val="28"/>
        </w:rPr>
      </w:pPr>
    </w:p>
    <w:p w14:paraId="4EDCD68B" w14:textId="31063263" w:rsidR="00695FA3" w:rsidRPr="00695FA3" w:rsidRDefault="00695FA3" w:rsidP="007E6553">
      <w:pPr>
        <w:rPr>
          <w:sz w:val="28"/>
          <w:szCs w:val="28"/>
        </w:rPr>
      </w:pPr>
      <w:r w:rsidRPr="00695FA3">
        <w:rPr>
          <w:sz w:val="28"/>
          <w:szCs w:val="28"/>
        </w:rPr>
        <w:t>Guide</w:t>
      </w:r>
      <w:r w:rsidR="00F52A07">
        <w:rPr>
          <w:sz w:val="28"/>
          <w:szCs w:val="28"/>
        </w:rPr>
        <w:t>/Tutorial</w:t>
      </w:r>
    </w:p>
    <w:p w14:paraId="091F606D" w14:textId="48291F79" w:rsidR="00695FA3" w:rsidRDefault="00D56566" w:rsidP="001C0CE8">
      <w:pPr>
        <w:rPr>
          <w:rStyle w:val="Hyperlink"/>
        </w:rPr>
      </w:pPr>
      <w:hyperlink r:id="rId29" w:history="1">
        <w:r w:rsidR="001C0CE8">
          <w:rPr>
            <w:rStyle w:val="Hyperlink"/>
          </w:rPr>
          <w:t>Step-By-Step: Creating a SQL Server AlwaysOn Availability Group</w:t>
        </w:r>
      </w:hyperlink>
      <w:r w:rsidR="001C0CE8" w:rsidRPr="001C0CE8">
        <w:t xml:space="preserve"> </w:t>
      </w:r>
      <w:r w:rsidR="001C0CE8">
        <w:rPr>
          <w:rStyle w:val="Hyperlink"/>
          <w:u w:val="none"/>
        </w:rPr>
        <w:t>(Applies to SQL 2014 as well)</w:t>
      </w:r>
    </w:p>
    <w:p w14:paraId="4FA20BFB" w14:textId="6F0ADF45" w:rsidR="00806FC2" w:rsidRDefault="00D56566" w:rsidP="00806FC2">
      <w:pPr>
        <w:rPr>
          <w:rStyle w:val="Hyperlink"/>
        </w:rPr>
      </w:pPr>
      <w:hyperlink r:id="rId30" w:anchor="fbid=" w:history="1">
        <w:r w:rsidR="001C0CE8">
          <w:rPr>
            <w:rStyle w:val="Hyperlink"/>
            <w:rFonts w:cs="Arial"/>
          </w:rPr>
          <w:t>Implementing HA/DR with Microsoft SQL Server 2014 AlwaysOn Availability Groups</w:t>
        </w:r>
      </w:hyperlink>
    </w:p>
    <w:p w14:paraId="12611242" w14:textId="77777777" w:rsidR="00F52A07" w:rsidRDefault="00D56566" w:rsidP="00F52A07">
      <w:pPr>
        <w:rPr>
          <w:rStyle w:val="Hyperlink"/>
        </w:rPr>
      </w:pPr>
      <w:hyperlink r:id="rId31" w:history="1">
        <w:r w:rsidR="00F52A07" w:rsidRPr="00695FA3">
          <w:rPr>
            <w:rStyle w:val="Hyperlink"/>
          </w:rPr>
          <w:t>Tutorial: Log Shipping for Disaster Recovery in Hybrid IT</w:t>
        </w:r>
      </w:hyperlink>
    </w:p>
    <w:p w14:paraId="3B372D97" w14:textId="77777777" w:rsidR="00695FA3" w:rsidRDefault="00695FA3" w:rsidP="007E6553"/>
    <w:p w14:paraId="56DFAB92" w14:textId="16DBCF99" w:rsidR="0033472F" w:rsidRPr="00695FA3" w:rsidRDefault="0033472F" w:rsidP="007E6553">
      <w:pPr>
        <w:rPr>
          <w:sz w:val="28"/>
          <w:szCs w:val="28"/>
        </w:rPr>
      </w:pPr>
      <w:r w:rsidRPr="00695FA3">
        <w:rPr>
          <w:sz w:val="28"/>
          <w:szCs w:val="28"/>
        </w:rPr>
        <w:t>Backup</w:t>
      </w:r>
    </w:p>
    <w:p w14:paraId="796445EF" w14:textId="2F70825A" w:rsidR="0033472F" w:rsidRDefault="00D56566" w:rsidP="007E6553">
      <w:pPr>
        <w:rPr>
          <w:rStyle w:val="Hyperlink"/>
        </w:rPr>
      </w:pPr>
      <w:hyperlink r:id="rId32" w:history="1">
        <w:r w:rsidR="0033472F" w:rsidRPr="0033472F">
          <w:rPr>
            <w:rStyle w:val="Hyperlink"/>
          </w:rPr>
          <w:t xml:space="preserve">Microsoft® SQL Server® Backup to Microsoft Windows® </w:t>
        </w:r>
        <w:proofErr w:type="spellStart"/>
        <w:r w:rsidR="0033472F" w:rsidRPr="0033472F">
          <w:rPr>
            <w:rStyle w:val="Hyperlink"/>
          </w:rPr>
          <w:t>Azure®Tool</w:t>
        </w:r>
        <w:proofErr w:type="spellEnd"/>
      </w:hyperlink>
    </w:p>
    <w:p w14:paraId="52E602EB" w14:textId="1AEE1C75" w:rsidR="0033472F" w:rsidRDefault="00D56566" w:rsidP="007E6553">
      <w:pPr>
        <w:rPr>
          <w:rStyle w:val="Hyperlink"/>
        </w:rPr>
      </w:pPr>
      <w:hyperlink r:id="rId33" w:history="1">
        <w:r w:rsidR="00695FA3" w:rsidRPr="00695FA3">
          <w:rPr>
            <w:rStyle w:val="Hyperlink"/>
          </w:rPr>
          <w:t xml:space="preserve">SQL Server Backup and Restore with </w:t>
        </w:r>
        <w:r w:rsidR="009527FC">
          <w:rPr>
            <w:rStyle w:val="Hyperlink"/>
          </w:rPr>
          <w:t>Microsoft Azure</w:t>
        </w:r>
        <w:r w:rsidR="00695FA3" w:rsidRPr="00695FA3">
          <w:rPr>
            <w:rStyle w:val="Hyperlink"/>
          </w:rPr>
          <w:t xml:space="preserve"> Blob Storage Service</w:t>
        </w:r>
      </w:hyperlink>
    </w:p>
    <w:p w14:paraId="1F661BC4" w14:textId="77777777" w:rsidR="00446134" w:rsidRDefault="00D56566" w:rsidP="00446134">
      <w:pPr>
        <w:rPr>
          <w:rStyle w:val="Hyperlink"/>
        </w:rPr>
      </w:pPr>
      <w:hyperlink r:id="rId34" w:history="1">
        <w:r w:rsidR="00695FA3" w:rsidRPr="00695FA3">
          <w:rPr>
            <w:rStyle w:val="Hyperlink"/>
          </w:rPr>
          <w:t>SQL Server Database Backup in Azure IaaS: performance tests</w:t>
        </w:r>
      </w:hyperlink>
    </w:p>
    <w:p w14:paraId="767A0F92" w14:textId="3FDC05F8" w:rsidR="00446134" w:rsidRPr="00446134" w:rsidRDefault="00446134" w:rsidP="00446134">
      <w:pPr>
        <w:rPr>
          <w:rStyle w:val="Hyperlink"/>
        </w:rPr>
      </w:pPr>
      <w:r w:rsidRPr="00446134">
        <w:rPr>
          <w:rStyle w:val="Hyperlink"/>
        </w:rPr>
        <w:t xml:space="preserve">Backup and Restore </w:t>
      </w:r>
      <w:hyperlink r:id="rId35" w:history="1">
        <w:r w:rsidRPr="00446134">
          <w:rPr>
            <w:rStyle w:val="Hyperlink"/>
          </w:rPr>
          <w:t>enhancements</w:t>
        </w:r>
      </w:hyperlink>
      <w:r w:rsidRPr="00446134">
        <w:rPr>
          <w:rStyle w:val="Hyperlink"/>
        </w:rPr>
        <w:t xml:space="preserve"> with Windows Azure storage in SQL Server 2014</w:t>
      </w:r>
    </w:p>
    <w:p w14:paraId="44AB50E9" w14:textId="77777777" w:rsidR="00695FA3" w:rsidRDefault="00695FA3" w:rsidP="007E6553"/>
    <w:p w14:paraId="09B7D81C" w14:textId="73C475BF" w:rsidR="0033472F" w:rsidRPr="00695FA3" w:rsidRDefault="0033472F" w:rsidP="007E6553">
      <w:pPr>
        <w:rPr>
          <w:sz w:val="28"/>
          <w:szCs w:val="28"/>
        </w:rPr>
      </w:pPr>
      <w:r w:rsidRPr="00695FA3">
        <w:rPr>
          <w:sz w:val="28"/>
          <w:szCs w:val="28"/>
        </w:rPr>
        <w:t>Azure</w:t>
      </w:r>
    </w:p>
    <w:p w14:paraId="6CEA4E23" w14:textId="4533DDFE" w:rsidR="0033472F" w:rsidRDefault="00D56566" w:rsidP="007E6553">
      <w:pPr>
        <w:rPr>
          <w:rStyle w:val="Hyperlink"/>
        </w:rPr>
      </w:pPr>
      <w:hyperlink r:id="rId36" w:history="1">
        <w:r w:rsidR="00695FA3" w:rsidRPr="00695FA3">
          <w:rPr>
            <w:rStyle w:val="Hyperlink"/>
          </w:rPr>
          <w:t xml:space="preserve">Getting Started with SQL Server in </w:t>
        </w:r>
        <w:r w:rsidR="009527FC">
          <w:rPr>
            <w:rStyle w:val="Hyperlink"/>
          </w:rPr>
          <w:t>Microsoft Azure</w:t>
        </w:r>
        <w:r w:rsidR="00695FA3" w:rsidRPr="00695FA3">
          <w:rPr>
            <w:rStyle w:val="Hyperlink"/>
          </w:rPr>
          <w:t xml:space="preserve"> Virtual Machines</w:t>
        </w:r>
      </w:hyperlink>
    </w:p>
    <w:p w14:paraId="1BFB9518" w14:textId="10A05504" w:rsidR="00695FA3" w:rsidRDefault="00D56566" w:rsidP="007E6553">
      <w:pPr>
        <w:rPr>
          <w:rStyle w:val="Hyperlink"/>
        </w:rPr>
      </w:pPr>
      <w:hyperlink r:id="rId37" w:history="1">
        <w:r w:rsidR="00695FA3" w:rsidRPr="00695FA3">
          <w:rPr>
            <w:rStyle w:val="Hyperlink"/>
          </w:rPr>
          <w:t xml:space="preserve">Performance Guidance for SQL Server in </w:t>
        </w:r>
        <w:r w:rsidR="009527FC">
          <w:rPr>
            <w:rStyle w:val="Hyperlink"/>
          </w:rPr>
          <w:t>Microsoft Azure</w:t>
        </w:r>
        <w:r w:rsidR="00695FA3" w:rsidRPr="00695FA3">
          <w:rPr>
            <w:rStyle w:val="Hyperlink"/>
          </w:rPr>
          <w:t xml:space="preserve"> Virtual Machines</w:t>
        </w:r>
      </w:hyperlink>
    </w:p>
    <w:p w14:paraId="1439C364" w14:textId="43382F5F" w:rsidR="00E82658" w:rsidRDefault="00D56566" w:rsidP="007E6553">
      <w:pPr>
        <w:rPr>
          <w:rStyle w:val="Hyperlink"/>
        </w:rPr>
      </w:pPr>
      <w:hyperlink r:id="rId38" w:history="1">
        <w:r w:rsidR="00E82658" w:rsidRPr="00E82658">
          <w:rPr>
            <w:rStyle w:val="Hyperlink"/>
          </w:rPr>
          <w:t xml:space="preserve">Application Patterns and Development Strategies for SQL Server in </w:t>
        </w:r>
        <w:r w:rsidR="009527FC">
          <w:rPr>
            <w:rStyle w:val="Hyperlink"/>
          </w:rPr>
          <w:t>Microsoft Azure</w:t>
        </w:r>
        <w:r w:rsidR="00E82658" w:rsidRPr="00E82658">
          <w:rPr>
            <w:rStyle w:val="Hyperlink"/>
          </w:rPr>
          <w:t xml:space="preserve"> Virtual Machines</w:t>
        </w:r>
      </w:hyperlink>
    </w:p>
    <w:p w14:paraId="4FD9F81F" w14:textId="73006DC6" w:rsidR="00120AFA" w:rsidRDefault="00D56566" w:rsidP="00120AFA">
      <w:pPr>
        <w:jc w:val="both"/>
        <w:rPr>
          <w:rStyle w:val="Hyperlink"/>
          <w:lang w:val="en"/>
        </w:rPr>
      </w:pPr>
      <w:hyperlink r:id="rId39" w:history="1">
        <w:r w:rsidR="00120AFA" w:rsidRPr="00120AFA">
          <w:rPr>
            <w:rStyle w:val="Hyperlink"/>
            <w:lang w:val="en"/>
          </w:rPr>
          <w:t>Allocating Static IP Addresses to your VMs</w:t>
        </w:r>
      </w:hyperlink>
    </w:p>
    <w:p w14:paraId="54DDEB95" w14:textId="79F5F66A" w:rsidR="00A15419" w:rsidRDefault="00601C1E" w:rsidP="00E82658">
      <w:pPr>
        <w:pStyle w:val="Heading1Numbered"/>
      </w:pPr>
      <w:bookmarkStart w:id="4" w:name="_Toc406425780"/>
      <w:r w:rsidRPr="00014587">
        <w:t>Channel 9</w:t>
      </w:r>
      <w:bookmarkEnd w:id="4"/>
    </w:p>
    <w:p w14:paraId="2E7CB9BE" w14:textId="6FADDC24" w:rsidR="00AB29DA" w:rsidRDefault="00AB29DA" w:rsidP="007E6553">
      <w:r>
        <w:t>All presentations of TechEd, ALM Summit and Build conferences are available on Channel 9. Search on “</w:t>
      </w:r>
      <w:proofErr w:type="spellStart"/>
      <w:r w:rsidR="007E6553">
        <w:t>hadr</w:t>
      </w:r>
      <w:proofErr w:type="spellEnd"/>
      <w:r>
        <w:t>” or “</w:t>
      </w:r>
      <w:proofErr w:type="spellStart"/>
      <w:r w:rsidR="007E6553">
        <w:t>sql</w:t>
      </w:r>
      <w:proofErr w:type="spellEnd"/>
      <w:r w:rsidR="007E6553">
        <w:t xml:space="preserve"> server azure </w:t>
      </w:r>
      <w:proofErr w:type="spellStart"/>
      <w:r w:rsidR="007E6553">
        <w:t>iaas</w:t>
      </w:r>
      <w:proofErr w:type="spellEnd"/>
      <w:r>
        <w:t xml:space="preserve">” and you will find lots of presentations </w:t>
      </w:r>
      <w:r w:rsidR="007E6553">
        <w:t>which can be watched on demand.</w:t>
      </w:r>
    </w:p>
    <w:p w14:paraId="7BE35626" w14:textId="7AEA695F" w:rsidR="007E6553" w:rsidRDefault="007E6553" w:rsidP="007E6553">
      <w:r>
        <w:t>Some interesting ones:</w:t>
      </w:r>
    </w:p>
    <w:p w14:paraId="77C98C0A" w14:textId="77777777" w:rsidR="007E6553" w:rsidRPr="007E6553" w:rsidRDefault="007E6553" w:rsidP="007E6553">
      <w:pPr>
        <w:rPr>
          <w:sz w:val="28"/>
          <w:szCs w:val="28"/>
        </w:rPr>
      </w:pPr>
      <w:r w:rsidRPr="007E6553">
        <w:rPr>
          <w:sz w:val="28"/>
          <w:szCs w:val="28"/>
        </w:rPr>
        <w:t>General IaaS</w:t>
      </w:r>
    </w:p>
    <w:p w14:paraId="0A0E4FDA" w14:textId="49DD4C33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Best Practices from Real Customers: Deploying to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  <w:r>
        <w:rPr>
          <w:rFonts w:ascii="Calibri" w:hAnsi="Calibri"/>
          <w:color w:val="000000"/>
          <w:sz w:val="22"/>
          <w:szCs w:val="22"/>
        </w:rPr>
        <w:t xml:space="preserve"> Infrastructure Services (IaaS)</w:t>
      </w:r>
    </w:p>
    <w:p w14:paraId="621A072E" w14:textId="77777777" w:rsidR="007E6553" w:rsidRDefault="00D56566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hyperlink r:id="rId40" w:anchor="fbid=HXConkFs07x" w:history="1">
        <w:r w:rsidR="000F180D">
          <w:rPr>
            <w:rStyle w:val="Hyperlink"/>
            <w:rFonts w:ascii="Calibri" w:hAnsi="Calibri"/>
            <w:szCs w:val="22"/>
          </w:rPr>
          <w:t>http://channel9.msdn.com/Events/TechEd/NorthAmerica/2013/Modern Data Center (MDC)-B361#fbid=HXConkFs07x</w:t>
        </w:r>
      </w:hyperlink>
      <w:r w:rsidR="000F180D">
        <w:rPr>
          <w:rFonts w:ascii="Calibri" w:hAnsi="Calibri"/>
          <w:color w:val="000000"/>
          <w:sz w:val="22"/>
          <w:szCs w:val="22"/>
        </w:rPr>
        <w:t xml:space="preserve"> </w:t>
      </w:r>
    </w:p>
    <w:p w14:paraId="1B925744" w14:textId="77777777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14:paraId="582A803A" w14:textId="0DE4336E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Building Your Lab, Dev, and Test Scenarios in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</w:rPr>
        <w:t>Infrastucture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Services (</w:t>
      </w:r>
      <w:proofErr w:type="spellStart"/>
      <w:r>
        <w:rPr>
          <w:rFonts w:ascii="Calibri" w:hAnsi="Calibri"/>
          <w:color w:val="000000"/>
          <w:sz w:val="22"/>
          <w:szCs w:val="22"/>
        </w:rPr>
        <w:t>IaaS</w:t>
      </w:r>
      <w:proofErr w:type="spellEnd"/>
      <w:r>
        <w:rPr>
          <w:rFonts w:ascii="Calibri" w:hAnsi="Calibri"/>
          <w:color w:val="000000"/>
          <w:sz w:val="22"/>
          <w:szCs w:val="22"/>
        </w:rPr>
        <w:t>)</w:t>
      </w:r>
    </w:p>
    <w:p w14:paraId="71861792" w14:textId="77777777" w:rsidR="007E6553" w:rsidRDefault="00D56566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hyperlink r:id="rId41" w:anchor="fbid=HXConkFs07x" w:history="1">
        <w:r w:rsidR="007E6553">
          <w:rPr>
            <w:rStyle w:val="Hyperlink"/>
            <w:rFonts w:ascii="Calibri" w:hAnsi="Calibri"/>
            <w:szCs w:val="22"/>
          </w:rPr>
          <w:t>http://channel9.msdn.com/Events/TechEd/NorthAmerica/2013/MDC-B370#fbid=HXConkFs07x</w:t>
        </w:r>
      </w:hyperlink>
      <w:r w:rsidR="007E6553">
        <w:rPr>
          <w:rFonts w:ascii="Calibri" w:hAnsi="Calibri"/>
          <w:color w:val="000000"/>
          <w:sz w:val="22"/>
          <w:szCs w:val="22"/>
        </w:rPr>
        <w:t xml:space="preserve"> </w:t>
      </w:r>
    </w:p>
    <w:p w14:paraId="40432876" w14:textId="77777777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</w:p>
    <w:p w14:paraId="6B740A69" w14:textId="3A00274A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Infrastructure Services on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  <w:r>
        <w:rPr>
          <w:rFonts w:ascii="Calibri" w:hAnsi="Calibri"/>
          <w:color w:val="000000"/>
          <w:sz w:val="22"/>
          <w:szCs w:val="22"/>
        </w:rPr>
        <w:t xml:space="preserve">: Virtual Machines and Virtual Networks with Mark </w:t>
      </w:r>
      <w:proofErr w:type="spellStart"/>
      <w:r>
        <w:rPr>
          <w:rFonts w:ascii="Calibri" w:hAnsi="Calibri"/>
          <w:color w:val="000000"/>
          <w:sz w:val="22"/>
          <w:szCs w:val="22"/>
        </w:rPr>
        <w:t>Russinovich</w:t>
      </w:r>
      <w:proofErr w:type="spellEnd"/>
    </w:p>
    <w:p w14:paraId="5DC04C4A" w14:textId="77777777" w:rsidR="007E6553" w:rsidRDefault="00D56566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hyperlink r:id="rId42" w:anchor="fbid=HXConkFs07x" w:history="1">
        <w:r w:rsidR="007E6553">
          <w:rPr>
            <w:rStyle w:val="Hyperlink"/>
            <w:rFonts w:ascii="Calibri" w:hAnsi="Calibri"/>
            <w:szCs w:val="22"/>
          </w:rPr>
          <w:t>http://channel9.msdn.com/Events/TechEd/NorthAmerica/2013/MDC-B212#fbid=HXConkFs07x</w:t>
        </w:r>
      </w:hyperlink>
    </w:p>
    <w:p w14:paraId="489F8F78" w14:textId="77777777" w:rsidR="00B90E39" w:rsidRDefault="00B90E39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</w:p>
    <w:p w14:paraId="353B8D52" w14:textId="3F4AA68E" w:rsidR="007E6553" w:rsidRDefault="009527FC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Microsoft Azure</w:t>
      </w:r>
      <w:r w:rsidR="007E6553">
        <w:rPr>
          <w:rFonts w:ascii="Calibri" w:hAnsi="Calibri"/>
          <w:color w:val="000000"/>
          <w:sz w:val="22"/>
          <w:szCs w:val="22"/>
        </w:rPr>
        <w:t xml:space="preserve"> Internals</w:t>
      </w:r>
    </w:p>
    <w:p w14:paraId="48A965D8" w14:textId="77777777" w:rsidR="007E6553" w:rsidRDefault="00D56566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hyperlink r:id="rId43" w:anchor="fbid=HXConkFs07x" w:history="1">
        <w:r w:rsidR="007E6553">
          <w:rPr>
            <w:rStyle w:val="Hyperlink"/>
            <w:rFonts w:ascii="Calibri" w:hAnsi="Calibri"/>
            <w:szCs w:val="22"/>
          </w:rPr>
          <w:t>http://channel9.msdn.com/Events/TechEd/NorthAmerica/2013/WAD-B402#fbid=HXConkFs07x</w:t>
        </w:r>
      </w:hyperlink>
    </w:p>
    <w:p w14:paraId="2C4FD16D" w14:textId="77777777" w:rsidR="00B90E39" w:rsidRDefault="00B90E39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</w:p>
    <w:p w14:paraId="25B4EE41" w14:textId="2CCA9A58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Getting the Most out of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  <w:r>
        <w:rPr>
          <w:rFonts w:ascii="Calibri" w:hAnsi="Calibri"/>
          <w:color w:val="000000"/>
          <w:sz w:val="22"/>
          <w:szCs w:val="22"/>
        </w:rPr>
        <w:t xml:space="preserve"> Storage</w:t>
      </w:r>
    </w:p>
    <w:p w14:paraId="292504D6" w14:textId="77777777" w:rsidR="007E6553" w:rsidRDefault="00D56566" w:rsidP="007E6553">
      <w:pPr>
        <w:pStyle w:val="NormalWeb"/>
        <w:spacing w:before="0"/>
        <w:rPr>
          <w:rStyle w:val="Hyperlink"/>
          <w:rFonts w:ascii="Calibri" w:hAnsi="Calibri"/>
          <w:szCs w:val="22"/>
        </w:rPr>
      </w:pPr>
      <w:hyperlink r:id="rId44" w:anchor="fbid=HXConkFs07x" w:history="1">
        <w:r w:rsidR="007E6553">
          <w:rPr>
            <w:rStyle w:val="Hyperlink"/>
            <w:rFonts w:ascii="Calibri" w:hAnsi="Calibri"/>
            <w:szCs w:val="22"/>
          </w:rPr>
          <w:t>http://channel9.msdn.com/Events/TechEd/NorthAmerica/2013/WAD-B406#fbid=HXConkFs07x</w:t>
        </w:r>
      </w:hyperlink>
    </w:p>
    <w:p w14:paraId="29AD85D5" w14:textId="77777777" w:rsidR="007E71E4" w:rsidRDefault="007E71E4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</w:p>
    <w:p w14:paraId="0C375BB0" w14:textId="77777777" w:rsidR="007E6553" w:rsidRPr="007E6553" w:rsidRDefault="007E6553" w:rsidP="007E6553">
      <w:pPr>
        <w:rPr>
          <w:sz w:val="28"/>
          <w:szCs w:val="28"/>
        </w:rPr>
      </w:pPr>
      <w:r w:rsidRPr="007E6553">
        <w:rPr>
          <w:sz w:val="28"/>
          <w:szCs w:val="28"/>
        </w:rPr>
        <w:t>Network and Connectivity, Hybrid and DR</w:t>
      </w:r>
    </w:p>
    <w:p w14:paraId="42C52F87" w14:textId="7399DE71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 xml:space="preserve">Hybrid Networking Offerings in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</w:p>
    <w:p w14:paraId="21BD178D" w14:textId="77777777" w:rsidR="007E6553" w:rsidRDefault="00D56566" w:rsidP="007E6553">
      <w:pPr>
        <w:pStyle w:val="NormalWeb"/>
        <w:spacing w:before="0"/>
        <w:rPr>
          <w:rStyle w:val="Hyperlink"/>
          <w:rFonts w:ascii="Calibri" w:hAnsi="Calibri"/>
          <w:szCs w:val="22"/>
        </w:rPr>
      </w:pPr>
      <w:hyperlink r:id="rId45" w:anchor="fbid=HXConkFs07x" w:history="1">
        <w:r w:rsidR="007E6553">
          <w:rPr>
            <w:rStyle w:val="Hyperlink"/>
            <w:rFonts w:ascii="Calibri" w:hAnsi="Calibri"/>
            <w:szCs w:val="22"/>
          </w:rPr>
          <w:t>http://channel9.msdn.com/Events/TechEd/NorthAmerica/2013/MDC-B360#fbid=HXConkFs07x</w:t>
        </w:r>
      </w:hyperlink>
    </w:p>
    <w:p w14:paraId="781819D5" w14:textId="77777777" w:rsidR="00067886" w:rsidRDefault="00067886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</w:p>
    <w:p w14:paraId="6E3D36F7" w14:textId="61B05831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Achieve High Availability with Microsoft SQL Server on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  <w:r>
        <w:rPr>
          <w:rFonts w:ascii="Calibri" w:hAnsi="Calibri"/>
          <w:color w:val="000000"/>
          <w:sz w:val="22"/>
          <w:szCs w:val="22"/>
        </w:rPr>
        <w:t xml:space="preserve"> Virtual Machines</w:t>
      </w:r>
    </w:p>
    <w:p w14:paraId="3D728B28" w14:textId="77777777" w:rsidR="007E6553" w:rsidRDefault="00D56566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hyperlink r:id="rId46" w:anchor="fbid=HXConkFs07x" w:history="1">
        <w:r w:rsidR="007E6553">
          <w:rPr>
            <w:rStyle w:val="Hyperlink"/>
            <w:rFonts w:ascii="Calibri" w:hAnsi="Calibri"/>
            <w:szCs w:val="22"/>
          </w:rPr>
          <w:t>http://channel9.msdn.com/Events/TechEd/NorthAmerica/2013/MDC-B406#fbid=HXConkFs07x</w:t>
        </w:r>
      </w:hyperlink>
      <w:r w:rsidR="007E6553">
        <w:rPr>
          <w:rFonts w:ascii="Calibri" w:hAnsi="Calibri"/>
          <w:color w:val="000000"/>
          <w:sz w:val="22"/>
          <w:szCs w:val="22"/>
        </w:rPr>
        <w:t> </w:t>
      </w:r>
    </w:p>
    <w:p w14:paraId="6E5146E2" w14:textId="089AEEB6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</w:p>
    <w:p w14:paraId="3F1945A3" w14:textId="7EA9B92D" w:rsidR="007E6553" w:rsidRDefault="007E655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Designing and Building Disaster Recovery Enabled Solutions in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</w:p>
    <w:p w14:paraId="479149AB" w14:textId="77777777" w:rsidR="007E6553" w:rsidRDefault="00D56566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  <w:hyperlink r:id="rId47" w:anchor="fbid=HXConkFs07x" w:history="1">
        <w:r w:rsidR="007E6553">
          <w:rPr>
            <w:rStyle w:val="Hyperlink"/>
            <w:rFonts w:ascii="Calibri" w:hAnsi="Calibri"/>
            <w:szCs w:val="22"/>
          </w:rPr>
          <w:t>http://channel9.msdn.com/Events/TechEd/NorthAmerica/2013/WAD-B403#fbid=HXConkFs07x</w:t>
        </w:r>
      </w:hyperlink>
      <w:r w:rsidR="007E6553">
        <w:rPr>
          <w:rFonts w:ascii="Calibri" w:hAnsi="Calibri"/>
          <w:color w:val="000000"/>
          <w:sz w:val="22"/>
          <w:szCs w:val="22"/>
        </w:rPr>
        <w:t xml:space="preserve"> </w:t>
      </w:r>
    </w:p>
    <w:p w14:paraId="7AA78064" w14:textId="77777777" w:rsidR="00695FA3" w:rsidRDefault="00695FA3" w:rsidP="007E6553">
      <w:pPr>
        <w:pStyle w:val="NormalWeb"/>
        <w:spacing w:before="0"/>
        <w:rPr>
          <w:rFonts w:ascii="Calibri" w:hAnsi="Calibri"/>
          <w:color w:val="000000"/>
          <w:sz w:val="22"/>
          <w:szCs w:val="22"/>
        </w:rPr>
      </w:pPr>
    </w:p>
    <w:p w14:paraId="2BC3FB97" w14:textId="77777777" w:rsidR="007E6553" w:rsidRPr="007E6553" w:rsidRDefault="007E6553" w:rsidP="007E6553">
      <w:pPr>
        <w:rPr>
          <w:sz w:val="28"/>
          <w:szCs w:val="28"/>
        </w:rPr>
      </w:pPr>
      <w:r w:rsidRPr="007E6553">
        <w:rPr>
          <w:sz w:val="28"/>
          <w:szCs w:val="28"/>
        </w:rPr>
        <w:t>Specific Applications (SQL Server and SharePoint)</w:t>
      </w:r>
    </w:p>
    <w:p w14:paraId="68894D47" w14:textId="696A67D2" w:rsidR="007E6553" w:rsidRPr="006A5511" w:rsidRDefault="007E6553" w:rsidP="006A5511">
      <w:pPr>
        <w:pStyle w:val="NormalWeb"/>
        <w:spacing w:before="0"/>
        <w:rPr>
          <w:rStyle w:val="Hyperlink"/>
          <w:rFonts w:ascii="Calibri" w:hAnsi="Calibri"/>
          <w:szCs w:val="22"/>
          <w:u w:val="none"/>
        </w:rPr>
      </w:pPr>
      <w:r>
        <w:rPr>
          <w:rFonts w:ascii="Calibri" w:hAnsi="Calibri"/>
          <w:color w:val="000000"/>
          <w:sz w:val="22"/>
          <w:szCs w:val="22"/>
        </w:rPr>
        <w:t xml:space="preserve">IaaS: Hosting a Microsoft SharePoint 2013 Farm on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  <w:r w:rsidR="001C0CE8">
        <w:rPr>
          <w:rFonts w:ascii="Calibri" w:hAnsi="Calibri"/>
          <w:color w:val="000000"/>
          <w:sz w:val="22"/>
          <w:szCs w:val="22"/>
        </w:rPr>
        <w:br/>
      </w:r>
      <w:hyperlink r:id="rId48" w:anchor="fbid=fZr-ePS5tK" w:history="1">
        <w:r>
          <w:rPr>
            <w:rStyle w:val="Hyperlink"/>
            <w:rFonts w:ascii="Calibri" w:hAnsi="Calibri"/>
            <w:szCs w:val="22"/>
          </w:rPr>
          <w:t>http://channel9.msdn.com/Events/TechEd/NorthAmerica/2013/MDC-B213#fbid=fZr-ePS5tK</w:t>
        </w:r>
      </w:hyperlink>
    </w:p>
    <w:p w14:paraId="0E46405C" w14:textId="77777777" w:rsidR="006A5511" w:rsidRDefault="006A5511" w:rsidP="006A5511">
      <w:pPr>
        <w:pStyle w:val="NormalWeb"/>
        <w:spacing w:before="0"/>
        <w:rPr>
          <w:rStyle w:val="Hyperlink"/>
          <w:rFonts w:ascii="Calibri" w:hAnsi="Calibri"/>
          <w:szCs w:val="22"/>
        </w:rPr>
      </w:pPr>
    </w:p>
    <w:p w14:paraId="27DADE5B" w14:textId="77777777" w:rsidR="006A5511" w:rsidRDefault="007E6553" w:rsidP="006A5511">
      <w:pPr>
        <w:pStyle w:val="NormalWeb"/>
        <w:spacing w:before="0"/>
        <w:rPr>
          <w:rStyle w:val="Hyperlink"/>
          <w:rFonts w:ascii="Calibri" w:hAnsi="Calibri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Performance Tuning Microsoft SQL Server in </w:t>
      </w:r>
      <w:r w:rsidR="009527FC">
        <w:rPr>
          <w:rFonts w:ascii="Calibri" w:hAnsi="Calibri"/>
          <w:color w:val="000000"/>
          <w:sz w:val="22"/>
          <w:szCs w:val="22"/>
        </w:rPr>
        <w:t>Microsoft Azure</w:t>
      </w:r>
      <w:r>
        <w:rPr>
          <w:rFonts w:ascii="Calibri" w:hAnsi="Calibri"/>
          <w:color w:val="000000"/>
          <w:sz w:val="22"/>
          <w:szCs w:val="22"/>
        </w:rPr>
        <w:t xml:space="preserve"> Virtual Machines</w:t>
      </w:r>
      <w:r w:rsidR="001C0CE8">
        <w:rPr>
          <w:rFonts w:ascii="Calibri" w:hAnsi="Calibri"/>
          <w:color w:val="000000"/>
          <w:sz w:val="22"/>
          <w:szCs w:val="22"/>
        </w:rPr>
        <w:br/>
      </w:r>
      <w:hyperlink r:id="rId49" w:anchor="fbid=HXConkFs07" w:history="1">
        <w:r>
          <w:rPr>
            <w:rStyle w:val="Hyperlink"/>
            <w:rFonts w:ascii="Calibri" w:hAnsi="Calibri"/>
            <w:szCs w:val="22"/>
          </w:rPr>
          <w:t>http://channel9.msdn.com/Events/TechEd/NorthAmerica/2013/DBI-B311#fbid=HXConkFs07</w:t>
        </w:r>
      </w:hyperlink>
    </w:p>
    <w:p w14:paraId="61656C39" w14:textId="77777777" w:rsidR="006A5511" w:rsidRDefault="006A5511" w:rsidP="006A5511">
      <w:pPr>
        <w:pStyle w:val="NormalWeb"/>
        <w:spacing w:before="0"/>
        <w:rPr>
          <w:rStyle w:val="Hyperlink"/>
          <w:rFonts w:ascii="Calibri" w:hAnsi="Calibri"/>
          <w:szCs w:val="22"/>
          <w:u w:val="none"/>
        </w:rPr>
      </w:pPr>
    </w:p>
    <w:p w14:paraId="4CA2F56B" w14:textId="12910B26" w:rsidR="006F4121" w:rsidRPr="00567A80" w:rsidRDefault="006F4121" w:rsidP="006A5511">
      <w:pPr>
        <w:pStyle w:val="NormalWeb"/>
        <w:spacing w:before="0"/>
        <w:rPr>
          <w:rFonts w:asciiTheme="minorHAnsi" w:hAnsiTheme="minorHAnsi"/>
        </w:rPr>
      </w:pPr>
      <w:r w:rsidRPr="00567A80">
        <w:rPr>
          <w:rFonts w:ascii="Calibri" w:hAnsi="Calibri"/>
          <w:color w:val="000000"/>
        </w:rPr>
        <w:t>Virtualizing &amp; Managing SQL Server with the Microsoft Cloud OS: (01) The Cloud OS &amp; Scalability and Performance Reports</w:t>
      </w:r>
      <w:r w:rsidR="001C0CE8">
        <w:rPr>
          <w:rFonts w:ascii="Calibri" w:hAnsi="Calibri"/>
          <w:color w:val="000000"/>
        </w:rPr>
        <w:br/>
      </w:r>
      <w:hyperlink r:id="rId50" w:history="1">
        <w:r w:rsidRPr="00567A80">
          <w:rPr>
            <w:rStyle w:val="Hyperlink"/>
            <w:rFonts w:asciiTheme="minorHAnsi" w:hAnsiTheme="minorHAnsi"/>
          </w:rPr>
          <w:t>http://channel9.msdn.com/Series/Virtualizing-Managing-SQL-Server-with-the-Microsoft-Cloud-OS/01</w:t>
        </w:r>
      </w:hyperlink>
    </w:p>
    <w:p w14:paraId="0560DF87" w14:textId="5A5C967E" w:rsidR="00601C1E" w:rsidRDefault="00601C1E" w:rsidP="00E82658">
      <w:pPr>
        <w:pStyle w:val="Heading1Numbered"/>
      </w:pPr>
      <w:bookmarkStart w:id="5" w:name="_Toc406425781"/>
      <w:r w:rsidRPr="00014587">
        <w:t>Blogs</w:t>
      </w:r>
      <w:bookmarkEnd w:id="5"/>
    </w:p>
    <w:p w14:paraId="557B832A" w14:textId="77777777" w:rsidR="001C0CE8" w:rsidRDefault="00F44B9C" w:rsidP="001C0CE8">
      <w:pPr>
        <w:spacing w:before="0" w:after="200"/>
        <w:ind w:left="360"/>
        <w:rPr>
          <w:rFonts w:eastAsia="Calibri" w:cs="Segoe UI"/>
          <w:bCs/>
          <w:kern w:val="32"/>
        </w:rPr>
      </w:pPr>
      <w:r w:rsidRPr="001C0CE8">
        <w:rPr>
          <w:rFonts w:eastAsia="Calibri" w:cs="Segoe UI"/>
          <w:bCs/>
          <w:kern w:val="32"/>
        </w:rPr>
        <w:t>SQL Server CAT (Customer Advisory Team)</w:t>
      </w:r>
    </w:p>
    <w:p w14:paraId="4783A814" w14:textId="7E63CDA0" w:rsidR="000070C1" w:rsidRDefault="00D56566" w:rsidP="001C0CE8">
      <w:pPr>
        <w:spacing w:before="0" w:after="200"/>
        <w:ind w:left="720"/>
      </w:pPr>
      <w:hyperlink r:id="rId51" w:history="1">
        <w:r w:rsidR="00F44B9C" w:rsidRPr="000070C1">
          <w:rPr>
            <w:rStyle w:val="Hyperlink"/>
          </w:rPr>
          <w:t>http://blogs.msdn.com/b/sqlcat/</w:t>
        </w:r>
      </w:hyperlink>
      <w:r w:rsidR="000070C1">
        <w:t xml:space="preserve"> </w:t>
      </w:r>
    </w:p>
    <w:p w14:paraId="02A47DD0" w14:textId="582701AF" w:rsidR="00E82658" w:rsidRDefault="00D56566" w:rsidP="001C0CE8">
      <w:pPr>
        <w:spacing w:before="0" w:after="200"/>
        <w:ind w:left="720"/>
      </w:pPr>
      <w:hyperlink r:id="rId52" w:history="1">
        <w:r w:rsidR="000070C1">
          <w:rPr>
            <w:rStyle w:val="Hyperlink"/>
          </w:rPr>
          <w:t>AlwaysOn Availability Groups: Comparing On-Premises Deployments and Azure VM Deployments</w:t>
        </w:r>
      </w:hyperlink>
      <w:r w:rsidR="000070C1">
        <w:t xml:space="preserve"> </w:t>
      </w:r>
    </w:p>
    <w:sectPr w:rsidR="00E82658" w:rsidSect="00E75493">
      <w:footerReference w:type="default" r:id="rId53"/>
      <w:pgSz w:w="12240" w:h="15840"/>
      <w:pgMar w:top="1440" w:right="1440" w:bottom="1440" w:left="1440" w:header="706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ECF85" w14:textId="77777777" w:rsidR="00D56566" w:rsidRDefault="00D56566">
      <w:pPr>
        <w:spacing w:after="0" w:line="240" w:lineRule="auto"/>
      </w:pPr>
      <w:r>
        <w:separator/>
      </w:r>
    </w:p>
  </w:endnote>
  <w:endnote w:type="continuationSeparator" w:id="0">
    <w:p w14:paraId="2B573925" w14:textId="77777777" w:rsidR="00D56566" w:rsidRDefault="00D56566">
      <w:pPr>
        <w:spacing w:after="0" w:line="240" w:lineRule="auto"/>
      </w:pPr>
      <w:r>
        <w:continuationSeparator/>
      </w:r>
    </w:p>
  </w:endnote>
  <w:endnote w:type="continuationNotice" w:id="1">
    <w:p w14:paraId="1A41C849" w14:textId="77777777" w:rsidR="00D56566" w:rsidRDefault="00D5656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Condensed">
    <w:altName w:val="Franklin Gothic Medium Cond"/>
    <w:charset w:val="00"/>
    <w:family w:val="swiss"/>
    <w:pitch w:val="variable"/>
    <w:sig w:usb0="A00002AF" w:usb1="4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">
    <w:altName w:val="Segoe UI"/>
    <w:charset w:val="00"/>
    <w:family w:val="swiss"/>
    <w:pitch w:val="variable"/>
    <w:sig w:usb0="00000001" w:usb1="4000205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Semibold">
    <w:altName w:val="Segoe U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8C51C" w14:textId="1045FB89" w:rsidR="007E6553" w:rsidRDefault="007E6553">
    <w:pPr>
      <w:pStyle w:val="Footer"/>
      <w:pBdr>
        <w:top w:val="single" w:sz="4" w:space="1" w:color="auto"/>
      </w:pBdr>
      <w:jc w:val="right"/>
    </w:pPr>
    <w:r>
      <w:fldChar w:fldCharType="begin"/>
    </w:r>
    <w:r>
      <w:instrText xml:space="preserve"> PAGE  \* roman  \* MERGEFORMAT </w:instrText>
    </w:r>
    <w:r>
      <w:fldChar w:fldCharType="separate"/>
    </w:r>
    <w:r w:rsidR="00F473F7">
      <w:rPr>
        <w:noProof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8C525" w14:textId="77777777" w:rsidR="007E6553" w:rsidRDefault="007E6553" w:rsidP="005A68B0">
    <w:pPr>
      <w:pStyle w:val="Footer"/>
      <w:pBdr>
        <w:top w:val="single" w:sz="4" w:space="1" w:color="auto"/>
      </w:pBdr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F473F7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8C52C" w14:textId="77777777" w:rsidR="007E6553" w:rsidRDefault="007E6553">
    <w:pPr>
      <w:pStyle w:val="Footer"/>
      <w:pBdr>
        <w:top w:val="single" w:sz="4" w:space="1" w:color="auto"/>
      </w:pBdr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F473F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7A902" w14:textId="77777777" w:rsidR="00D56566" w:rsidRDefault="00D56566">
      <w:pPr>
        <w:spacing w:after="0" w:line="240" w:lineRule="auto"/>
      </w:pPr>
      <w:r>
        <w:separator/>
      </w:r>
    </w:p>
  </w:footnote>
  <w:footnote w:type="continuationSeparator" w:id="0">
    <w:p w14:paraId="5525E5FD" w14:textId="77777777" w:rsidR="00D56566" w:rsidRDefault="00D56566">
      <w:pPr>
        <w:spacing w:after="0" w:line="240" w:lineRule="auto"/>
      </w:pPr>
      <w:r>
        <w:continuationSeparator/>
      </w:r>
    </w:p>
  </w:footnote>
  <w:footnote w:type="continuationNotice" w:id="1">
    <w:p w14:paraId="360AB3AA" w14:textId="77777777" w:rsidR="00D56566" w:rsidRDefault="00D56566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C5C8F"/>
    <w:multiLevelType w:val="multilevel"/>
    <w:tmpl w:val="5BDA3428"/>
    <w:lvl w:ilvl="0">
      <w:start w:val="1"/>
      <w:numFmt w:val="decimal"/>
      <w:lvlRestart w:val="0"/>
      <w:lvlText w:val="%1   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.%2.%3   "/>
      <w:lvlJc w:val="left"/>
      <w:pPr>
        <w:ind w:left="345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   "/>
      <w:lvlJc w:val="left"/>
      <w:pPr>
        <w:ind w:left="93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ind w:left="1224" w:hanging="1224"/>
      </w:pPr>
      <w:rPr>
        <w:rFonts w:hint="default"/>
      </w:rPr>
    </w:lvl>
    <w:lvl w:ilvl="5">
      <w:start w:val="1"/>
      <w:numFmt w:val="decimal"/>
      <w:lvlRestart w:val="2"/>
      <w:lvlText w:val="%1.%2.%6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">
    <w:nsid w:val="12C305FB"/>
    <w:multiLevelType w:val="hybridMultilevel"/>
    <w:tmpl w:val="3684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60842"/>
    <w:multiLevelType w:val="hybridMultilevel"/>
    <w:tmpl w:val="1C204684"/>
    <w:lvl w:ilvl="0" w:tplc="CB38B744">
      <w:start w:val="1"/>
      <w:numFmt w:val="bullet"/>
      <w:pStyle w:val="Bullet1"/>
      <w:lvlText w:val=""/>
      <w:lvlJc w:val="left"/>
      <w:pPr>
        <w:ind w:left="792" w:hanging="360"/>
      </w:pPr>
      <w:rPr>
        <w:rFonts w:ascii="Symbol" w:hAnsi="Symbol" w:hint="default"/>
        <w:color w:val="008AC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5451C6B"/>
    <w:multiLevelType w:val="multilevel"/>
    <w:tmpl w:val="34A624D6"/>
    <w:lvl w:ilvl="0">
      <w:start w:val="1"/>
      <w:numFmt w:val="decimal"/>
      <w:pStyle w:val="Heading1Numbered"/>
      <w:lvlText w:val="%1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3456" w:hanging="936"/>
      </w:pPr>
      <w:rPr>
        <w:rFonts w:hint="default"/>
      </w:rPr>
    </w:lvl>
    <w:lvl w:ilvl="3">
      <w:start w:val="1"/>
      <w:numFmt w:val="decimal"/>
      <w:pStyle w:val="Heading4Num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Num"/>
      <w:lvlText w:val="%1.%2.%3.%4.%5"/>
      <w:lvlJc w:val="left"/>
      <w:pPr>
        <w:ind w:left="1224" w:hanging="122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" w:hanging="122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3176107"/>
    <w:multiLevelType w:val="hybridMultilevel"/>
    <w:tmpl w:val="3CAE2A30"/>
    <w:lvl w:ilvl="0" w:tplc="9D705B6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Segoe UI" w:hAnsi="Segoe UI" w:hint="default"/>
        <w:color w:val="008AC8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7FAB"/>
    <w:multiLevelType w:val="multilevel"/>
    <w:tmpl w:val="815E809A"/>
    <w:lvl w:ilvl="0">
      <w:start w:val="1"/>
      <w:numFmt w:val="bullet"/>
      <w:pStyle w:val="ListBullet"/>
      <w:lvlText w:val=""/>
      <w:lvlJc w:val="left"/>
      <w:pPr>
        <w:ind w:left="717" w:hanging="360"/>
      </w:pPr>
      <w:rPr>
        <w:rFonts w:ascii="Symbol" w:hAnsi="Symbol" w:hint="default"/>
        <w:color w:val="008AC8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621"/>
        </w:tabs>
        <w:ind w:left="1071" w:hanging="357"/>
      </w:pPr>
      <w:rPr>
        <w:rFonts w:ascii="Symbol" w:hAnsi="Symbol" w:cs="Times New Roman" w:hint="default"/>
        <w:b w:val="0"/>
        <w:bCs w:val="0"/>
        <w:i w:val="0"/>
        <w:iCs w:val="0"/>
        <w:color w:val="4F81BD" w:themeColor="accent1"/>
        <w:sz w:val="24"/>
        <w:szCs w:val="20"/>
      </w:rPr>
    </w:lvl>
    <w:lvl w:ilvl="2">
      <w:start w:val="1"/>
      <w:numFmt w:val="bullet"/>
      <w:lvlText w:val=""/>
      <w:lvlJc w:val="left"/>
      <w:pPr>
        <w:tabs>
          <w:tab w:val="num" w:pos="1978"/>
        </w:tabs>
        <w:ind w:left="1428" w:hanging="357"/>
      </w:pPr>
      <w:rPr>
        <w:rFonts w:ascii="Symbol" w:hAnsi="Symbol" w:cs="Times New Roman" w:hint="default"/>
        <w:color w:val="4F81BD" w:themeColor="accent1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335"/>
        </w:tabs>
        <w:ind w:left="1785" w:hanging="357"/>
      </w:pPr>
      <w:rPr>
        <w:rFonts w:ascii="Symbol" w:hAnsi="Symbol" w:cs="Times New Roman" w:hint="default"/>
        <w:b w:val="0"/>
        <w:bCs w:val="0"/>
        <w:i w:val="0"/>
        <w:iCs w:val="0"/>
        <w:color w:val="4F81BD" w:themeColor="accent1"/>
        <w:sz w:val="16"/>
        <w:szCs w:val="20"/>
      </w:rPr>
    </w:lvl>
    <w:lvl w:ilvl="4">
      <w:start w:val="1"/>
      <w:numFmt w:val="lowerLetter"/>
      <w:lvlText w:val="(%5)"/>
      <w:lvlJc w:val="left"/>
      <w:pPr>
        <w:tabs>
          <w:tab w:val="num" w:pos="2692"/>
        </w:tabs>
        <w:ind w:left="2142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049"/>
        </w:tabs>
        <w:ind w:left="249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6"/>
        </w:tabs>
        <w:ind w:left="285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63"/>
        </w:tabs>
        <w:ind w:left="3213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120"/>
        </w:tabs>
        <w:ind w:left="3570" w:hanging="357"/>
      </w:pPr>
      <w:rPr>
        <w:rFonts w:hint="default"/>
      </w:rPr>
    </w:lvl>
  </w:abstractNum>
  <w:abstractNum w:abstractNumId="6">
    <w:nsid w:val="2A0F3629"/>
    <w:multiLevelType w:val="hybridMultilevel"/>
    <w:tmpl w:val="761CAEA6"/>
    <w:lvl w:ilvl="0" w:tplc="85C8BCB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  <w:color w:val="008AC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3D4166"/>
    <w:multiLevelType w:val="hybridMultilevel"/>
    <w:tmpl w:val="2D5A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283390"/>
    <w:multiLevelType w:val="hybridMultilevel"/>
    <w:tmpl w:val="B82E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E1FF8"/>
    <w:multiLevelType w:val="hybridMultilevel"/>
    <w:tmpl w:val="D654F0F2"/>
    <w:lvl w:ilvl="0" w:tplc="D0F28F5A">
      <w:start w:val="100"/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  <w:color w:val="0000FF" w:themeColor="hyperlink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422B5C"/>
    <w:multiLevelType w:val="multilevel"/>
    <w:tmpl w:val="8F4E0B96"/>
    <w:lvl w:ilvl="0">
      <w:start w:val="1"/>
      <w:numFmt w:val="bullet"/>
      <w:pStyle w:val="TableList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olor w:val="008AC8"/>
        <w:sz w:val="16"/>
        <w:szCs w:val="18"/>
      </w:rPr>
    </w:lvl>
    <w:lvl w:ilvl="1">
      <w:start w:val="1"/>
      <w:numFmt w:val="bullet"/>
      <w:lvlText w:val=""/>
      <w:lvlJc w:val="left"/>
      <w:pPr>
        <w:tabs>
          <w:tab w:val="num" w:pos="908"/>
        </w:tabs>
        <w:ind w:left="908" w:hanging="227"/>
      </w:pPr>
      <w:rPr>
        <w:rFonts w:ascii="Symbol" w:eastAsia="Wingdings 2" w:hAnsi="Symbol" w:cs="Times New Roman" w:hint="default"/>
        <w:bCs w:val="0"/>
        <w:iCs w:val="0"/>
        <w:color w:val="4F81BD" w:themeColor="accent1"/>
        <w:sz w:val="16"/>
        <w:szCs w:val="18"/>
      </w:rPr>
    </w:lvl>
    <w:lvl w:ilvl="2">
      <w:start w:val="1"/>
      <w:numFmt w:val="bullet"/>
      <w:lvlText w:val=""/>
      <w:lvlJc w:val="left"/>
      <w:pPr>
        <w:tabs>
          <w:tab w:val="num" w:pos="1134"/>
        </w:tabs>
        <w:ind w:left="1135" w:hanging="227"/>
      </w:pPr>
      <w:rPr>
        <w:rFonts w:ascii="Symbol" w:eastAsia="Wingdings 2" w:hAnsi="Symbol" w:cs="Times New Roman" w:hint="default"/>
        <w:color w:val="4F81BD" w:themeColor="accent1"/>
        <w:sz w:val="12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2" w:hanging="227"/>
      </w:pPr>
      <w:rPr>
        <w:rFonts w:ascii="Symbol" w:eastAsia="Wingdings 2" w:hAnsi="Symbol" w:cs="Times New Roman" w:hint="default"/>
        <w:color w:val="808080"/>
        <w:sz w:val="12"/>
        <w:szCs w:val="18"/>
      </w:rPr>
    </w:lvl>
    <w:lvl w:ilvl="4">
      <w:start w:val="1"/>
      <w:numFmt w:val="lowerLetter"/>
      <w:lvlText w:val="(%5)"/>
      <w:lvlJc w:val="left"/>
      <w:pPr>
        <w:tabs>
          <w:tab w:val="num" w:pos="2254"/>
        </w:tabs>
        <w:ind w:left="1589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14"/>
        </w:tabs>
        <w:ind w:left="1816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4"/>
        </w:tabs>
        <w:ind w:left="2043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34"/>
        </w:tabs>
        <w:ind w:left="2270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94"/>
        </w:tabs>
        <w:ind w:left="2497" w:hanging="227"/>
      </w:pPr>
      <w:rPr>
        <w:rFonts w:hint="default"/>
      </w:rPr>
    </w:lvl>
  </w:abstractNum>
  <w:abstractNum w:abstractNumId="11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2">
    <w:nsid w:val="49D81CD5"/>
    <w:multiLevelType w:val="hybridMultilevel"/>
    <w:tmpl w:val="A838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5D370D"/>
    <w:multiLevelType w:val="hybridMultilevel"/>
    <w:tmpl w:val="7B469AA2"/>
    <w:lvl w:ilvl="0" w:tplc="BC4EA6D4">
      <w:start w:val="100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DC292B"/>
    <w:multiLevelType w:val="hybridMultilevel"/>
    <w:tmpl w:val="28A00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913520"/>
    <w:multiLevelType w:val="hybridMultilevel"/>
    <w:tmpl w:val="AFFA8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22422"/>
    <w:multiLevelType w:val="multilevel"/>
    <w:tmpl w:val="9F2A8DBA"/>
    <w:styleLink w:val="Checklist"/>
    <w:lvl w:ilvl="0">
      <w:start w:val="1"/>
      <w:numFmt w:val="bullet"/>
      <w:pStyle w:val="CheckList0"/>
      <w:lvlText w:val=""/>
      <w:lvlJc w:val="left"/>
      <w:pPr>
        <w:ind w:left="360" w:hanging="360"/>
      </w:pPr>
      <w:rPr>
        <w:rFonts w:ascii="Wingdings" w:hAnsi="Wingdings" w:cs="Times New Roman"/>
        <w:color w:val="4F81BD" w:themeColor="accent1"/>
        <w:position w:val="-6"/>
        <w:sz w:val="36"/>
        <w:szCs w:val="28"/>
      </w:rPr>
    </w:lvl>
    <w:lvl w:ilvl="1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color w:val="4F81BD" w:themeColor="accent1"/>
        <w:position w:val="-6"/>
        <w:sz w:val="36"/>
        <w:szCs w:val="28"/>
      </w:rPr>
    </w:lvl>
    <w:lvl w:ilvl="2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/>
        <w:color w:val="4F81BD" w:themeColor="accent1"/>
        <w:position w:val="-6"/>
        <w:sz w:val="36"/>
        <w:szCs w:val="2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4B800C0"/>
    <w:multiLevelType w:val="hybridMultilevel"/>
    <w:tmpl w:val="7E949A68"/>
    <w:lvl w:ilvl="0" w:tplc="8694824E">
      <w:start w:val="1"/>
      <w:numFmt w:val="bullet"/>
      <w:pStyle w:val="bulleted-p6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025F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1063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CA1E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62AE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C004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38CD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CF9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03C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5"/>
  </w:num>
  <w:num w:numId="5">
    <w:abstractNumId w:val="11"/>
  </w:num>
  <w:num w:numId="6">
    <w:abstractNumId w:val="16"/>
  </w:num>
  <w:num w:numId="7">
    <w:abstractNumId w:val="4"/>
  </w:num>
  <w:num w:numId="8">
    <w:abstractNumId w:val="3"/>
  </w:num>
  <w:num w:numId="9">
    <w:abstractNumId w:val="16"/>
    <w:lvlOverride w:ilvl="0">
      <w:lvl w:ilvl="0">
        <w:start w:val="1"/>
        <w:numFmt w:val="bullet"/>
        <w:pStyle w:val="CheckList0"/>
        <w:lvlText w:val=""/>
        <w:lvlJc w:val="left"/>
        <w:pPr>
          <w:ind w:left="360" w:hanging="360"/>
        </w:pPr>
        <w:rPr>
          <w:rFonts w:ascii="Wingdings" w:hAnsi="Wingdings" w:hint="default"/>
          <w:b/>
          <w:i w:val="0"/>
          <w:color w:val="008AC8"/>
          <w:sz w:val="4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cs="Courier New" w:hint="default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 w:tentative="1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 w:tentative="1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 w:tentative="1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 w:tentative="1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5"/>
  </w:num>
  <w:num w:numId="13">
    <w:abstractNumId w:val="8"/>
  </w:num>
  <w:num w:numId="14">
    <w:abstractNumId w:val="1"/>
  </w:num>
  <w:num w:numId="15">
    <w:abstractNumId w:val="12"/>
  </w:num>
  <w:num w:numId="16">
    <w:abstractNumId w:val="3"/>
  </w:num>
  <w:num w:numId="17">
    <w:abstractNumId w:val="9"/>
  </w:num>
  <w:num w:numId="18">
    <w:abstractNumId w:val="13"/>
  </w:num>
  <w:num w:numId="19">
    <w:abstractNumId w:val="0"/>
  </w:num>
  <w:num w:numId="20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attachedTemplate r:id="rId1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CDD"/>
    <w:rsid w:val="00002951"/>
    <w:rsid w:val="00006525"/>
    <w:rsid w:val="000070C1"/>
    <w:rsid w:val="00014587"/>
    <w:rsid w:val="00016B94"/>
    <w:rsid w:val="00027003"/>
    <w:rsid w:val="00032171"/>
    <w:rsid w:val="00032329"/>
    <w:rsid w:val="00032F3D"/>
    <w:rsid w:val="0003425C"/>
    <w:rsid w:val="000375F4"/>
    <w:rsid w:val="00052AF4"/>
    <w:rsid w:val="00052DEB"/>
    <w:rsid w:val="00064EBD"/>
    <w:rsid w:val="0006740A"/>
    <w:rsid w:val="00067886"/>
    <w:rsid w:val="00077C04"/>
    <w:rsid w:val="000906D8"/>
    <w:rsid w:val="00090D0A"/>
    <w:rsid w:val="000A646F"/>
    <w:rsid w:val="000A6EAE"/>
    <w:rsid w:val="000B082B"/>
    <w:rsid w:val="000D7775"/>
    <w:rsid w:val="000E332D"/>
    <w:rsid w:val="000E4682"/>
    <w:rsid w:val="000E4CBA"/>
    <w:rsid w:val="000F0C62"/>
    <w:rsid w:val="000F180D"/>
    <w:rsid w:val="000F2E86"/>
    <w:rsid w:val="000F3B57"/>
    <w:rsid w:val="00106B52"/>
    <w:rsid w:val="00120AFA"/>
    <w:rsid w:val="0012307C"/>
    <w:rsid w:val="00124EEF"/>
    <w:rsid w:val="0013011E"/>
    <w:rsid w:val="00145A0C"/>
    <w:rsid w:val="00147554"/>
    <w:rsid w:val="00161501"/>
    <w:rsid w:val="00163D61"/>
    <w:rsid w:val="0016679A"/>
    <w:rsid w:val="00173F08"/>
    <w:rsid w:val="00177539"/>
    <w:rsid w:val="0018070E"/>
    <w:rsid w:val="00180AD8"/>
    <w:rsid w:val="00184079"/>
    <w:rsid w:val="00185C0C"/>
    <w:rsid w:val="00192C5B"/>
    <w:rsid w:val="00197088"/>
    <w:rsid w:val="001A368D"/>
    <w:rsid w:val="001A6989"/>
    <w:rsid w:val="001C0CE8"/>
    <w:rsid w:val="001C195A"/>
    <w:rsid w:val="001C6ADC"/>
    <w:rsid w:val="001E102E"/>
    <w:rsid w:val="001E35A7"/>
    <w:rsid w:val="001E4386"/>
    <w:rsid w:val="001E5CDD"/>
    <w:rsid w:val="001E6E1E"/>
    <w:rsid w:val="001F3BBC"/>
    <w:rsid w:val="001F5C8E"/>
    <w:rsid w:val="001F5E2A"/>
    <w:rsid w:val="001F75EF"/>
    <w:rsid w:val="001F7943"/>
    <w:rsid w:val="00212094"/>
    <w:rsid w:val="0021755F"/>
    <w:rsid w:val="00241FD1"/>
    <w:rsid w:val="00242B74"/>
    <w:rsid w:val="00255FD2"/>
    <w:rsid w:val="00264084"/>
    <w:rsid w:val="002814E2"/>
    <w:rsid w:val="00282C9E"/>
    <w:rsid w:val="0028421F"/>
    <w:rsid w:val="002877D7"/>
    <w:rsid w:val="00290CB4"/>
    <w:rsid w:val="002B40B9"/>
    <w:rsid w:val="002B71C8"/>
    <w:rsid w:val="002B7637"/>
    <w:rsid w:val="002C67DE"/>
    <w:rsid w:val="002C7AE6"/>
    <w:rsid w:val="002D0485"/>
    <w:rsid w:val="002D2472"/>
    <w:rsid w:val="002E0A29"/>
    <w:rsid w:val="002E0DB7"/>
    <w:rsid w:val="002E6FB1"/>
    <w:rsid w:val="002F44A2"/>
    <w:rsid w:val="003001BB"/>
    <w:rsid w:val="0030143D"/>
    <w:rsid w:val="00306C0B"/>
    <w:rsid w:val="003222B2"/>
    <w:rsid w:val="00324691"/>
    <w:rsid w:val="00325671"/>
    <w:rsid w:val="0033472F"/>
    <w:rsid w:val="0034231C"/>
    <w:rsid w:val="00342676"/>
    <w:rsid w:val="00345CBF"/>
    <w:rsid w:val="00356636"/>
    <w:rsid w:val="003567F0"/>
    <w:rsid w:val="00363A71"/>
    <w:rsid w:val="00363BC6"/>
    <w:rsid w:val="0037013E"/>
    <w:rsid w:val="0037660C"/>
    <w:rsid w:val="00395E8A"/>
    <w:rsid w:val="00396E42"/>
    <w:rsid w:val="0039700C"/>
    <w:rsid w:val="0039766B"/>
    <w:rsid w:val="003C5D31"/>
    <w:rsid w:val="003D2BB8"/>
    <w:rsid w:val="003D2D1B"/>
    <w:rsid w:val="0040002C"/>
    <w:rsid w:val="00417EFA"/>
    <w:rsid w:val="00425A3E"/>
    <w:rsid w:val="00426976"/>
    <w:rsid w:val="00426D94"/>
    <w:rsid w:val="00430A2F"/>
    <w:rsid w:val="00440049"/>
    <w:rsid w:val="00444835"/>
    <w:rsid w:val="00446134"/>
    <w:rsid w:val="00452093"/>
    <w:rsid w:val="00453B98"/>
    <w:rsid w:val="00462C51"/>
    <w:rsid w:val="0046455C"/>
    <w:rsid w:val="00464F78"/>
    <w:rsid w:val="00466556"/>
    <w:rsid w:val="004835FE"/>
    <w:rsid w:val="004B01FD"/>
    <w:rsid w:val="004C70C0"/>
    <w:rsid w:val="004D02C6"/>
    <w:rsid w:val="004D1A25"/>
    <w:rsid w:val="004D6704"/>
    <w:rsid w:val="004E181F"/>
    <w:rsid w:val="004E2DE2"/>
    <w:rsid w:val="004E36DE"/>
    <w:rsid w:val="004E3CF8"/>
    <w:rsid w:val="004E6B3F"/>
    <w:rsid w:val="004E6C6C"/>
    <w:rsid w:val="00504E28"/>
    <w:rsid w:val="00507F7C"/>
    <w:rsid w:val="00511C22"/>
    <w:rsid w:val="0051340C"/>
    <w:rsid w:val="00517CEF"/>
    <w:rsid w:val="00517CF8"/>
    <w:rsid w:val="0053007C"/>
    <w:rsid w:val="00534DA3"/>
    <w:rsid w:val="005508AE"/>
    <w:rsid w:val="00560488"/>
    <w:rsid w:val="00567A80"/>
    <w:rsid w:val="005712FA"/>
    <w:rsid w:val="00573628"/>
    <w:rsid w:val="005744DE"/>
    <w:rsid w:val="0059168C"/>
    <w:rsid w:val="005A56E9"/>
    <w:rsid w:val="005A68B0"/>
    <w:rsid w:val="005A6F96"/>
    <w:rsid w:val="005B6A75"/>
    <w:rsid w:val="005C79D5"/>
    <w:rsid w:val="005E75C9"/>
    <w:rsid w:val="005F7165"/>
    <w:rsid w:val="00601C1E"/>
    <w:rsid w:val="00605B8D"/>
    <w:rsid w:val="00613005"/>
    <w:rsid w:val="0062002E"/>
    <w:rsid w:val="0062070D"/>
    <w:rsid w:val="00661BA1"/>
    <w:rsid w:val="00670B75"/>
    <w:rsid w:val="0067229D"/>
    <w:rsid w:val="00674506"/>
    <w:rsid w:val="006750C4"/>
    <w:rsid w:val="00684747"/>
    <w:rsid w:val="00692C54"/>
    <w:rsid w:val="00693B3D"/>
    <w:rsid w:val="006950C9"/>
    <w:rsid w:val="00695FA3"/>
    <w:rsid w:val="006A5511"/>
    <w:rsid w:val="006B070D"/>
    <w:rsid w:val="006D1520"/>
    <w:rsid w:val="006D1CD6"/>
    <w:rsid w:val="006D3B65"/>
    <w:rsid w:val="006D79B4"/>
    <w:rsid w:val="006F4121"/>
    <w:rsid w:val="006F4F7D"/>
    <w:rsid w:val="006F5E62"/>
    <w:rsid w:val="00700E21"/>
    <w:rsid w:val="007034BD"/>
    <w:rsid w:val="007059E6"/>
    <w:rsid w:val="0070745C"/>
    <w:rsid w:val="0071152D"/>
    <w:rsid w:val="0071174D"/>
    <w:rsid w:val="00712A66"/>
    <w:rsid w:val="00713E38"/>
    <w:rsid w:val="0071410D"/>
    <w:rsid w:val="00722510"/>
    <w:rsid w:val="007369BD"/>
    <w:rsid w:val="00747D8B"/>
    <w:rsid w:val="0075472B"/>
    <w:rsid w:val="00762AF7"/>
    <w:rsid w:val="007666E3"/>
    <w:rsid w:val="00767990"/>
    <w:rsid w:val="00767ECA"/>
    <w:rsid w:val="00781C94"/>
    <w:rsid w:val="00782086"/>
    <w:rsid w:val="007837C6"/>
    <w:rsid w:val="00792548"/>
    <w:rsid w:val="00792AB6"/>
    <w:rsid w:val="007956DF"/>
    <w:rsid w:val="007A1ADC"/>
    <w:rsid w:val="007A52FE"/>
    <w:rsid w:val="007B2D93"/>
    <w:rsid w:val="007B7D1B"/>
    <w:rsid w:val="007E6553"/>
    <w:rsid w:val="007E70C3"/>
    <w:rsid w:val="007E71E4"/>
    <w:rsid w:val="007E752A"/>
    <w:rsid w:val="007F53DB"/>
    <w:rsid w:val="008037EE"/>
    <w:rsid w:val="00806889"/>
    <w:rsid w:val="00806FC2"/>
    <w:rsid w:val="0081032E"/>
    <w:rsid w:val="008127B1"/>
    <w:rsid w:val="00814628"/>
    <w:rsid w:val="0081784D"/>
    <w:rsid w:val="00827C5C"/>
    <w:rsid w:val="00844875"/>
    <w:rsid w:val="00847FC5"/>
    <w:rsid w:val="00854DF5"/>
    <w:rsid w:val="00855591"/>
    <w:rsid w:val="0085588B"/>
    <w:rsid w:val="0085647A"/>
    <w:rsid w:val="00860F56"/>
    <w:rsid w:val="00871C39"/>
    <w:rsid w:val="00873C90"/>
    <w:rsid w:val="00873DE1"/>
    <w:rsid w:val="00875DA0"/>
    <w:rsid w:val="008769E4"/>
    <w:rsid w:val="00892DCA"/>
    <w:rsid w:val="008A0365"/>
    <w:rsid w:val="008B4489"/>
    <w:rsid w:val="008B4E08"/>
    <w:rsid w:val="008B650B"/>
    <w:rsid w:val="008C4CB1"/>
    <w:rsid w:val="008C4D44"/>
    <w:rsid w:val="008D288D"/>
    <w:rsid w:val="008F381C"/>
    <w:rsid w:val="008F5BFF"/>
    <w:rsid w:val="00900317"/>
    <w:rsid w:val="0090728B"/>
    <w:rsid w:val="00911461"/>
    <w:rsid w:val="00912AAA"/>
    <w:rsid w:val="00913653"/>
    <w:rsid w:val="0091517D"/>
    <w:rsid w:val="00941D8A"/>
    <w:rsid w:val="009432D3"/>
    <w:rsid w:val="00946F87"/>
    <w:rsid w:val="0095139E"/>
    <w:rsid w:val="009527FC"/>
    <w:rsid w:val="00966A3D"/>
    <w:rsid w:val="00977A05"/>
    <w:rsid w:val="00984C32"/>
    <w:rsid w:val="00991EA8"/>
    <w:rsid w:val="00993A73"/>
    <w:rsid w:val="009A4BD7"/>
    <w:rsid w:val="009A6AE4"/>
    <w:rsid w:val="009B1A17"/>
    <w:rsid w:val="009B5A8D"/>
    <w:rsid w:val="009B5CBE"/>
    <w:rsid w:val="009B60A7"/>
    <w:rsid w:val="009C11D6"/>
    <w:rsid w:val="009C3BEE"/>
    <w:rsid w:val="009D0310"/>
    <w:rsid w:val="009D18C2"/>
    <w:rsid w:val="009D4F3E"/>
    <w:rsid w:val="009E4B05"/>
    <w:rsid w:val="009E59B3"/>
    <w:rsid w:val="009E7265"/>
    <w:rsid w:val="009F465A"/>
    <w:rsid w:val="00A03F86"/>
    <w:rsid w:val="00A1314E"/>
    <w:rsid w:val="00A14DB5"/>
    <w:rsid w:val="00A15419"/>
    <w:rsid w:val="00A212D7"/>
    <w:rsid w:val="00A24167"/>
    <w:rsid w:val="00A3064A"/>
    <w:rsid w:val="00A37A47"/>
    <w:rsid w:val="00A411BE"/>
    <w:rsid w:val="00A43A9F"/>
    <w:rsid w:val="00A449A1"/>
    <w:rsid w:val="00A44CAE"/>
    <w:rsid w:val="00A458A6"/>
    <w:rsid w:val="00A46282"/>
    <w:rsid w:val="00A55E0E"/>
    <w:rsid w:val="00A61479"/>
    <w:rsid w:val="00A6210D"/>
    <w:rsid w:val="00A627AA"/>
    <w:rsid w:val="00A64DFD"/>
    <w:rsid w:val="00A67386"/>
    <w:rsid w:val="00A70DA5"/>
    <w:rsid w:val="00A77422"/>
    <w:rsid w:val="00A77D6B"/>
    <w:rsid w:val="00A84A54"/>
    <w:rsid w:val="00A86FD7"/>
    <w:rsid w:val="00A940DB"/>
    <w:rsid w:val="00A95DFF"/>
    <w:rsid w:val="00AA3B3E"/>
    <w:rsid w:val="00AB29DA"/>
    <w:rsid w:val="00AB61C5"/>
    <w:rsid w:val="00AC467C"/>
    <w:rsid w:val="00AC50FE"/>
    <w:rsid w:val="00AF023E"/>
    <w:rsid w:val="00AF3793"/>
    <w:rsid w:val="00B034AC"/>
    <w:rsid w:val="00B11E8B"/>
    <w:rsid w:val="00B2106C"/>
    <w:rsid w:val="00B22A08"/>
    <w:rsid w:val="00B3367B"/>
    <w:rsid w:val="00B35019"/>
    <w:rsid w:val="00B87191"/>
    <w:rsid w:val="00B90E39"/>
    <w:rsid w:val="00B93B78"/>
    <w:rsid w:val="00B961A2"/>
    <w:rsid w:val="00BA0550"/>
    <w:rsid w:val="00BA3861"/>
    <w:rsid w:val="00BA5910"/>
    <w:rsid w:val="00BA6F61"/>
    <w:rsid w:val="00BB36F2"/>
    <w:rsid w:val="00BB7258"/>
    <w:rsid w:val="00BC5ACA"/>
    <w:rsid w:val="00BC75EE"/>
    <w:rsid w:val="00BD2121"/>
    <w:rsid w:val="00BD62AA"/>
    <w:rsid w:val="00BD7594"/>
    <w:rsid w:val="00BE1913"/>
    <w:rsid w:val="00BF3986"/>
    <w:rsid w:val="00C02AAF"/>
    <w:rsid w:val="00C040BA"/>
    <w:rsid w:val="00C049F8"/>
    <w:rsid w:val="00C0562F"/>
    <w:rsid w:val="00C1219B"/>
    <w:rsid w:val="00C30059"/>
    <w:rsid w:val="00C31273"/>
    <w:rsid w:val="00C32AB9"/>
    <w:rsid w:val="00C32D4D"/>
    <w:rsid w:val="00C3796D"/>
    <w:rsid w:val="00C40F0C"/>
    <w:rsid w:val="00C41B33"/>
    <w:rsid w:val="00C46DDC"/>
    <w:rsid w:val="00C53B85"/>
    <w:rsid w:val="00C61D02"/>
    <w:rsid w:val="00C631E7"/>
    <w:rsid w:val="00C6407A"/>
    <w:rsid w:val="00C64726"/>
    <w:rsid w:val="00C70063"/>
    <w:rsid w:val="00C7346A"/>
    <w:rsid w:val="00C74FD8"/>
    <w:rsid w:val="00C82DAF"/>
    <w:rsid w:val="00C831E2"/>
    <w:rsid w:val="00C9175B"/>
    <w:rsid w:val="00C92D3B"/>
    <w:rsid w:val="00C9307E"/>
    <w:rsid w:val="00CA4285"/>
    <w:rsid w:val="00CB22E4"/>
    <w:rsid w:val="00CC079A"/>
    <w:rsid w:val="00CD5532"/>
    <w:rsid w:val="00CD6E4E"/>
    <w:rsid w:val="00CE0704"/>
    <w:rsid w:val="00CE308A"/>
    <w:rsid w:val="00CF5440"/>
    <w:rsid w:val="00D019B5"/>
    <w:rsid w:val="00D02AB0"/>
    <w:rsid w:val="00D040F9"/>
    <w:rsid w:val="00D2473E"/>
    <w:rsid w:val="00D260F0"/>
    <w:rsid w:val="00D323C0"/>
    <w:rsid w:val="00D43CBD"/>
    <w:rsid w:val="00D52E8B"/>
    <w:rsid w:val="00D52FFC"/>
    <w:rsid w:val="00D56566"/>
    <w:rsid w:val="00D7074F"/>
    <w:rsid w:val="00D7301B"/>
    <w:rsid w:val="00D73ACD"/>
    <w:rsid w:val="00D7764E"/>
    <w:rsid w:val="00D805BF"/>
    <w:rsid w:val="00D91CB4"/>
    <w:rsid w:val="00D9424F"/>
    <w:rsid w:val="00D94F52"/>
    <w:rsid w:val="00DC0236"/>
    <w:rsid w:val="00DC2E23"/>
    <w:rsid w:val="00DC5854"/>
    <w:rsid w:val="00DC5BA0"/>
    <w:rsid w:val="00DC6A67"/>
    <w:rsid w:val="00DD019A"/>
    <w:rsid w:val="00DD12AF"/>
    <w:rsid w:val="00DD1B2B"/>
    <w:rsid w:val="00DD2BBB"/>
    <w:rsid w:val="00DD419E"/>
    <w:rsid w:val="00DE1667"/>
    <w:rsid w:val="00DE34DB"/>
    <w:rsid w:val="00E01424"/>
    <w:rsid w:val="00E114C7"/>
    <w:rsid w:val="00E1566F"/>
    <w:rsid w:val="00E20C13"/>
    <w:rsid w:val="00E32460"/>
    <w:rsid w:val="00E33BB6"/>
    <w:rsid w:val="00E35602"/>
    <w:rsid w:val="00E428E1"/>
    <w:rsid w:val="00E5070E"/>
    <w:rsid w:val="00E605E9"/>
    <w:rsid w:val="00E63DB7"/>
    <w:rsid w:val="00E6674C"/>
    <w:rsid w:val="00E75493"/>
    <w:rsid w:val="00E75CB7"/>
    <w:rsid w:val="00E7699B"/>
    <w:rsid w:val="00E804B8"/>
    <w:rsid w:val="00E82268"/>
    <w:rsid w:val="00E82658"/>
    <w:rsid w:val="00E96AFC"/>
    <w:rsid w:val="00EA5111"/>
    <w:rsid w:val="00EC13FC"/>
    <w:rsid w:val="00EC3EC7"/>
    <w:rsid w:val="00EC45E8"/>
    <w:rsid w:val="00EC54BF"/>
    <w:rsid w:val="00EC707C"/>
    <w:rsid w:val="00EE404A"/>
    <w:rsid w:val="00EF6D43"/>
    <w:rsid w:val="00F0232B"/>
    <w:rsid w:val="00F1325A"/>
    <w:rsid w:val="00F20427"/>
    <w:rsid w:val="00F22549"/>
    <w:rsid w:val="00F237BA"/>
    <w:rsid w:val="00F26548"/>
    <w:rsid w:val="00F34802"/>
    <w:rsid w:val="00F44B9C"/>
    <w:rsid w:val="00F473F7"/>
    <w:rsid w:val="00F52A07"/>
    <w:rsid w:val="00F53017"/>
    <w:rsid w:val="00F61825"/>
    <w:rsid w:val="00F93B9A"/>
    <w:rsid w:val="00FA5D38"/>
    <w:rsid w:val="00FA7E7D"/>
    <w:rsid w:val="00FB4F4C"/>
    <w:rsid w:val="00FC46AE"/>
    <w:rsid w:val="00FC587D"/>
    <w:rsid w:val="00FC7F17"/>
    <w:rsid w:val="00FD034C"/>
    <w:rsid w:val="00FE0069"/>
    <w:rsid w:val="00FE021A"/>
    <w:rsid w:val="00FE35F5"/>
    <w:rsid w:val="00FF5F20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8C454"/>
  <w15:docId w15:val="{0A5D4B25-9970-4E10-BAD4-F5F6A28A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BB8"/>
    <w:pPr>
      <w:spacing w:before="120" w:after="120"/>
    </w:pPr>
    <w:rPr>
      <w:rFonts w:ascii="Segoe UI" w:hAnsi="Segoe U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BB8"/>
    <w:pPr>
      <w:keepNext/>
      <w:keepLines/>
      <w:spacing w:before="480" w:after="360" w:line="240" w:lineRule="auto"/>
      <w:outlineLvl w:val="0"/>
    </w:pPr>
    <w:rPr>
      <w:rFonts w:eastAsiaTheme="majorEastAsia" w:cs="Segoe UI"/>
      <w:bCs/>
      <w:color w:val="008AC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2BB8"/>
    <w:pPr>
      <w:spacing w:before="360" w:after="360" w:line="240" w:lineRule="auto"/>
      <w:outlineLvl w:val="1"/>
    </w:pPr>
    <w:rPr>
      <w:rFonts w:cs="Segoe UI"/>
      <w:color w:val="008AC8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2BB8"/>
    <w:pPr>
      <w:keepNext/>
      <w:keepLines/>
      <w:spacing w:before="360" w:after="240" w:line="240" w:lineRule="auto"/>
      <w:outlineLvl w:val="2"/>
    </w:pPr>
    <w:rPr>
      <w:rFonts w:eastAsiaTheme="majorEastAsia" w:cstheme="majorBidi"/>
      <w:bCs/>
      <w:color w:val="008AC8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2BB8"/>
    <w:pPr>
      <w:keepNext/>
      <w:keepLines/>
      <w:spacing w:before="240" w:after="240" w:line="240" w:lineRule="auto"/>
      <w:outlineLvl w:val="3"/>
    </w:pPr>
    <w:rPr>
      <w:rFonts w:eastAsiaTheme="majorEastAsia" w:cstheme="majorBidi"/>
      <w:bCs/>
      <w:iCs/>
      <w:color w:val="008AC8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keepNext/>
      <w:keepLines/>
      <w:spacing w:before="240" w:line="240" w:lineRule="auto"/>
      <w:outlineLvl w:val="4"/>
    </w:pPr>
    <w:rPr>
      <w:rFonts w:eastAsiaTheme="majorEastAsia" w:cstheme="majorBidi"/>
      <w:color w:val="008AC8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pPr>
      <w:keepNext/>
      <w:keepLines/>
      <w:spacing w:line="240" w:lineRule="auto"/>
      <w:outlineLvl w:val="6"/>
    </w:pPr>
    <w:rPr>
      <w:rFonts w:eastAsiaTheme="majorEastAsia" w:cstheme="majorBidi"/>
      <w:i/>
      <w:iCs/>
      <w:color w:val="008AC8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pPr>
      <w:keepNext/>
      <w:keepLines/>
      <w:spacing w:before="40" w:after="0" w:line="240" w:lineRule="auto"/>
      <w:outlineLvl w:val="7"/>
    </w:pPr>
    <w:rPr>
      <w:rFonts w:eastAsiaTheme="majorEastAsia" w:cstheme="majorBidi"/>
      <w:color w:val="008AC8"/>
      <w:sz w:val="2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pPr>
      <w:keepNext/>
      <w:keepLines/>
      <w:spacing w:after="100" w:afterAutospacing="1" w:line="240" w:lineRule="auto"/>
      <w:outlineLvl w:val="8"/>
    </w:pPr>
    <w:rPr>
      <w:rFonts w:eastAsiaTheme="majorEastAsia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B8"/>
    <w:rPr>
      <w:rFonts w:ascii="Segoe UI" w:eastAsiaTheme="majorEastAsia" w:hAnsi="Segoe UI" w:cs="Segoe UI"/>
      <w:bCs/>
      <w:color w:val="008AC8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2BB8"/>
    <w:rPr>
      <w:rFonts w:ascii="Segoe UI" w:hAnsi="Segoe UI" w:cs="Segoe UI"/>
      <w:color w:val="008AC8"/>
      <w:sz w:val="32"/>
      <w:szCs w:val="20"/>
    </w:rPr>
  </w:style>
  <w:style w:type="paragraph" w:styleId="TOCHeading">
    <w:name w:val="TOC Heading"/>
    <w:next w:val="Normal"/>
    <w:uiPriority w:val="39"/>
    <w:unhideWhenUsed/>
    <w:qFormat/>
    <w:rPr>
      <w:rFonts w:ascii="Segoe UI" w:eastAsiaTheme="minorHAnsi" w:hAnsi="Segoe UI"/>
      <w:color w:val="008AC8"/>
      <w:spacing w:val="10"/>
      <w:sz w:val="36"/>
      <w:szCs w:val="48"/>
    </w:rPr>
  </w:style>
  <w:style w:type="paragraph" w:styleId="TOC1">
    <w:name w:val="toc 1"/>
    <w:basedOn w:val="Normal"/>
    <w:next w:val="Normal"/>
    <w:uiPriority w:val="39"/>
    <w:unhideWhenUsed/>
    <w:rsid w:val="009E4B05"/>
    <w:pPr>
      <w:tabs>
        <w:tab w:val="left" w:pos="440"/>
        <w:tab w:val="right" w:leader="dot" w:pos="9346"/>
      </w:tabs>
      <w:spacing w:after="100"/>
    </w:pPr>
    <w:rPr>
      <w:noProof/>
      <w:sz w:val="24"/>
    </w:rPr>
  </w:style>
  <w:style w:type="character" w:styleId="Hyperlink">
    <w:name w:val="Hyperlink"/>
    <w:basedOn w:val="DefaultParagraphFont"/>
    <w:uiPriority w:val="99"/>
    <w:unhideWhenUsed/>
    <w:rPr>
      <w:rFonts w:ascii="Segoe UI" w:hAnsi="Segoe UI"/>
      <w:color w:val="0000FF" w:themeColor="hyperlink"/>
      <w:sz w:val="22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9E4B05"/>
    <w:pPr>
      <w:tabs>
        <w:tab w:val="left" w:pos="880"/>
        <w:tab w:val="right" w:leader="dot" w:pos="9350"/>
      </w:tabs>
      <w:spacing w:after="100"/>
      <w:ind w:left="216"/>
    </w:pPr>
    <w:rPr>
      <w:rFonts w:ascii="Segoe" w:hAnsi="Segoe"/>
      <w:sz w:val="20"/>
    </w:rPr>
  </w:style>
  <w:style w:type="paragraph" w:styleId="ListParagraph">
    <w:name w:val="List Paragraph"/>
    <w:aliases w:val="Bullet Number,numbered,Bullet List,FooterText"/>
    <w:basedOn w:val="Normal"/>
    <w:link w:val="ListParagraphChar"/>
    <w:uiPriority w:val="34"/>
    <w:qFormat/>
    <w:pPr>
      <w:numPr>
        <w:numId w:val="7"/>
      </w:numPr>
      <w:contextualSpacing/>
    </w:pPr>
  </w:style>
  <w:style w:type="paragraph" w:styleId="NoSpacing">
    <w:name w:val="No Spacing"/>
    <w:uiPriority w:val="1"/>
    <w:semiHidden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 w:val="20"/>
      <w:szCs w:val="20"/>
    </w:rPr>
  </w:style>
  <w:style w:type="paragraph" w:styleId="NormalWeb">
    <w:name w:val="Normal (Web)"/>
    <w:basedOn w:val="Normal"/>
    <w:link w:val="NormalWebChar"/>
    <w:uiPriority w:val="99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Bullet1">
    <w:name w:val="Bullet1"/>
    <w:basedOn w:val="ListParagraph"/>
    <w:pPr>
      <w:numPr>
        <w:numId w:val="1"/>
      </w:numPr>
      <w:spacing w:before="240" w:after="240" w:line="240" w:lineRule="auto"/>
    </w:pPr>
    <w:rPr>
      <w:rFonts w:cs="Segoe UI"/>
      <w:szCs w:val="20"/>
    </w:rPr>
  </w:style>
  <w:style w:type="paragraph" w:styleId="BodyText">
    <w:name w:val="Body Text"/>
    <w:basedOn w:val="Normal"/>
    <w:link w:val="BodyTextChar"/>
    <w:uiPriority w:val="99"/>
    <w:unhideWhenUsed/>
    <w:pPr>
      <w:tabs>
        <w:tab w:val="left" w:pos="360"/>
      </w:tabs>
      <w:spacing w:after="0" w:line="240" w:lineRule="auto"/>
      <w:ind w:left="360" w:hanging="360"/>
    </w:pPr>
    <w:rPr>
      <w:rFonts w:cs="Segoe UI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Segoe UI" w:hAnsi="Segoe UI" w:cs="Segoe UI"/>
      <w:szCs w:val="18"/>
    </w:rPr>
  </w:style>
  <w:style w:type="paragraph" w:customStyle="1" w:styleId="Heading1Numbered">
    <w:name w:val="Heading 1 (Numbered)"/>
    <w:basedOn w:val="Normal"/>
    <w:next w:val="Normal"/>
    <w:uiPriority w:val="14"/>
    <w:qFormat/>
    <w:rsid w:val="003D2BB8"/>
    <w:pPr>
      <w:keepNext/>
      <w:keepLines/>
      <w:numPr>
        <w:numId w:val="8"/>
      </w:numPr>
      <w:spacing w:before="360" w:after="360" w:line="600" w:lineRule="exact"/>
      <w:ind w:left="0" w:firstLine="0"/>
      <w:outlineLvl w:val="0"/>
    </w:pPr>
    <w:rPr>
      <w:rFonts w:eastAsiaTheme="minorHAnsi"/>
      <w:color w:val="008AC8"/>
      <w:spacing w:val="10"/>
      <w:sz w:val="36"/>
      <w:szCs w:val="48"/>
    </w:rPr>
  </w:style>
  <w:style w:type="paragraph" w:styleId="BodyText2">
    <w:name w:val="Body Text 2"/>
    <w:basedOn w:val="Normal"/>
    <w:link w:val="BodyText2Char"/>
    <w:uiPriority w:val="99"/>
    <w:semiHidden/>
    <w:pPr>
      <w:spacing w:after="0" w:line="240" w:lineRule="auto"/>
      <w:ind w:left="720"/>
    </w:pPr>
    <w:rPr>
      <w:rFonts w:cs="Segoe UI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Segoe UI" w:hAnsi="Segoe UI" w:cs="Segoe UI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Pr>
      <w:rFonts w:ascii="Segoe UI" w:hAnsi="Segoe UI"/>
      <w:sz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  <w:rPr>
      <w:color w:val="808080" w:themeColor="background1" w:themeShade="80"/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rFonts w:ascii="Segoe UI" w:hAnsi="Segoe UI"/>
      <w:color w:val="808080" w:themeColor="background1" w:themeShade="80"/>
      <w:sz w:val="16"/>
    </w:rPr>
  </w:style>
  <w:style w:type="paragraph" w:customStyle="1" w:styleId="Bullets">
    <w:name w:val="Bullets"/>
    <w:basedOn w:val="Normal"/>
    <w:link w:val="BulletsChar"/>
    <w:pPr>
      <w:numPr>
        <w:numId w:val="2"/>
      </w:numPr>
      <w:spacing w:after="60" w:line="264" w:lineRule="auto"/>
    </w:pPr>
  </w:style>
  <w:style w:type="paragraph" w:customStyle="1" w:styleId="Question">
    <w:name w:val="Question"/>
    <w:basedOn w:val="Normal"/>
    <w:link w:val="QuestionChar"/>
    <w:semiHidden/>
    <w:pPr>
      <w:spacing w:after="60" w:line="240" w:lineRule="auto"/>
    </w:pPr>
  </w:style>
  <w:style w:type="character" w:customStyle="1" w:styleId="NormalWebChar">
    <w:name w:val="Normal (Web) Char"/>
    <w:basedOn w:val="DefaultParagraphFont"/>
    <w:link w:val="NormalWeb"/>
    <w:uiPriority w:val="99"/>
    <w:semiHidden/>
    <w:rPr>
      <w:rFonts w:ascii="Times New Roman" w:eastAsiaTheme="minorHAnsi" w:hAnsi="Times New Roman" w:cs="Times New Roman"/>
      <w:sz w:val="24"/>
      <w:szCs w:val="24"/>
    </w:rPr>
  </w:style>
  <w:style w:type="character" w:customStyle="1" w:styleId="BulletsChar">
    <w:name w:val="Bullets Char"/>
    <w:basedOn w:val="DefaultParagraphFont"/>
    <w:link w:val="Bullets"/>
    <w:rPr>
      <w:rFonts w:ascii="Segoe UI" w:hAnsi="Segoe UI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QuestionChar">
    <w:name w:val="Question Char"/>
    <w:basedOn w:val="DefaultParagraphFont"/>
    <w:link w:val="Question"/>
    <w:semiHidden/>
  </w:style>
  <w:style w:type="paragraph" w:styleId="TOC3">
    <w:name w:val="toc 3"/>
    <w:basedOn w:val="TOCHeading"/>
    <w:next w:val="Normal"/>
    <w:autoRedefine/>
    <w:uiPriority w:val="39"/>
    <w:unhideWhenUsed/>
    <w:rsid w:val="009E4B05"/>
    <w:pPr>
      <w:tabs>
        <w:tab w:val="right" w:leader="dot" w:pos="9346"/>
      </w:tabs>
      <w:spacing w:after="100"/>
      <w:ind w:left="446"/>
    </w:pPr>
    <w:rPr>
      <w:rFonts w:ascii="Segoe" w:hAnsi="Segoe"/>
      <w:color w:val="auto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BookTitle">
    <w:name w:val="Book Title"/>
    <w:basedOn w:val="DefaultParagraphFont"/>
    <w:uiPriority w:val="33"/>
    <w:semiHidden/>
    <w:rPr>
      <w:b/>
      <w:bCs/>
      <w:smallCaps/>
      <w:spacing w:val="5"/>
    </w:rPr>
  </w:style>
  <w:style w:type="paragraph" w:customStyle="1" w:styleId="menu">
    <w:name w:val="menu"/>
    <w:basedOn w:val="Normal"/>
    <w:uiPriority w:val="99"/>
    <w:semiHidden/>
    <w:pPr>
      <w:spacing w:before="100" w:beforeAutospacing="1" w:after="100" w:afterAutospacing="1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LatinSegoeUI10pt">
    <w:name w:val="Style (Latin) Segoe UI 10 pt"/>
    <w:basedOn w:val="DefaultParagraphFont"/>
    <w:semiHidden/>
    <w:rPr>
      <w:rFonts w:ascii="Segoe UI" w:hAnsi="Segoe UI"/>
      <w:sz w:val="20"/>
    </w:rPr>
  </w:style>
  <w:style w:type="character" w:customStyle="1" w:styleId="ListParagraphChar">
    <w:name w:val="List Paragraph Char"/>
    <w:aliases w:val="Bullet Number Char,numbered Char,Bullet List Char,FooterText Char"/>
    <w:basedOn w:val="DefaultParagraphFont"/>
    <w:link w:val="ListParagraph"/>
    <w:uiPriority w:val="34"/>
    <w:locked/>
    <w:rPr>
      <w:rFonts w:ascii="Segoe UI" w:hAnsi="Segoe UI"/>
    </w:rPr>
  </w:style>
  <w:style w:type="paragraph" w:customStyle="1" w:styleId="Default">
    <w:name w:val="Default"/>
    <w:next w:val="Normal"/>
    <w:pPr>
      <w:autoSpaceDE w:val="0"/>
      <w:autoSpaceDN w:val="0"/>
      <w:adjustRightInd w:val="0"/>
      <w:spacing w:after="0" w:line="240" w:lineRule="auto"/>
    </w:pPr>
    <w:rPr>
      <w:rFonts w:ascii="Segoe UI" w:hAnsi="Segoe UI" w:cs="Arial"/>
      <w:color w:val="000000"/>
      <w:szCs w:val="24"/>
    </w:rPr>
  </w:style>
  <w:style w:type="table" w:styleId="TableGrid">
    <w:name w:val="Table Grid"/>
    <w:basedOn w:val="TableNormal"/>
    <w:rsid w:val="009D18C2"/>
    <w:pPr>
      <w:spacing w:after="0" w:line="240" w:lineRule="auto"/>
    </w:pPr>
    <w:rPr>
      <w:rFonts w:ascii="Segoe UI" w:hAnsi="Segoe UI"/>
      <w:sz w:val="20"/>
    </w:rPr>
    <w:tblPr>
      <w:tblStyleRowBandSize w:val="1"/>
      <w:tblStyleColBandSize w:val="1"/>
      <w:tblBorders>
        <w:top w:val="single" w:sz="4" w:space="0" w:color="008AC8"/>
        <w:bottom w:val="single" w:sz="4" w:space="0" w:color="008AC8"/>
        <w:insideH w:val="single" w:sz="4" w:space="0" w:color="008AC8"/>
      </w:tblBorders>
    </w:tblPr>
    <w:tblStylePr w:type="firstRow">
      <w:rPr>
        <w:rFonts w:ascii="Segoe UI" w:hAnsi="Segoe UI"/>
        <w:color w:val="FFFFFF" w:themeColor="background1"/>
        <w:sz w:val="22"/>
      </w:rPr>
      <w:tblPr/>
      <w:tcPr>
        <w:shd w:val="clear" w:color="auto" w:fill="008AC8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3D2BB8"/>
    <w:rPr>
      <w:rFonts w:ascii="Segoe UI" w:eastAsiaTheme="majorEastAsia" w:hAnsi="Segoe UI" w:cstheme="majorBidi"/>
      <w:bCs/>
      <w:color w:val="008AC8"/>
      <w:sz w:val="28"/>
    </w:rPr>
  </w:style>
  <w:style w:type="paragraph" w:styleId="ListBullet">
    <w:name w:val="List Bullet"/>
    <w:basedOn w:val="Normal"/>
    <w:uiPriority w:val="4"/>
    <w:qFormat/>
    <w:rsid w:val="00E32460"/>
    <w:pPr>
      <w:numPr>
        <w:numId w:val="4"/>
      </w:numPr>
      <w:contextualSpacing/>
    </w:pPr>
  </w:style>
  <w:style w:type="numbering" w:customStyle="1" w:styleId="NumberedListTable">
    <w:name w:val="Numbered List Table"/>
    <w:basedOn w:val="NoList"/>
    <w:pPr>
      <w:numPr>
        <w:numId w:val="5"/>
      </w:numPr>
    </w:pPr>
  </w:style>
  <w:style w:type="numbering" w:customStyle="1" w:styleId="BulletsTable">
    <w:name w:val="Bullets Table"/>
    <w:basedOn w:val="NoList"/>
  </w:style>
  <w:style w:type="paragraph" w:customStyle="1" w:styleId="CoverTitle">
    <w:name w:val="Cover Title"/>
    <w:basedOn w:val="Normal"/>
    <w:next w:val="CoverSubject"/>
    <w:uiPriority w:val="99"/>
    <w:pPr>
      <w:spacing w:line="240" w:lineRule="auto"/>
    </w:pPr>
    <w:rPr>
      <w:color w:val="FFFFFF" w:themeColor="background1"/>
      <w:sz w:val="44"/>
    </w:rPr>
  </w:style>
  <w:style w:type="paragraph" w:customStyle="1" w:styleId="CoverSubject">
    <w:name w:val="Cover Subject"/>
    <w:basedOn w:val="Normal"/>
    <w:uiPriority w:val="99"/>
    <w:pPr>
      <w:spacing w:after="600"/>
      <w:ind w:left="-720"/>
    </w:pPr>
    <w:rPr>
      <w:color w:val="008AC8"/>
      <w:sz w:val="36"/>
    </w:rPr>
  </w:style>
  <w:style w:type="paragraph" w:customStyle="1" w:styleId="Heading2Numbered">
    <w:name w:val="Heading 2 (Numbered)"/>
    <w:basedOn w:val="Normal"/>
    <w:next w:val="Normal"/>
    <w:uiPriority w:val="14"/>
    <w:qFormat/>
    <w:rsid w:val="003D2BB8"/>
    <w:pPr>
      <w:keepNext/>
      <w:keepLines/>
      <w:numPr>
        <w:ilvl w:val="1"/>
        <w:numId w:val="8"/>
      </w:numPr>
      <w:spacing w:before="360" w:after="240" w:line="240" w:lineRule="auto"/>
      <w:outlineLvl w:val="1"/>
    </w:pPr>
    <w:rPr>
      <w:rFonts w:eastAsiaTheme="minorHAnsi"/>
      <w:color w:val="008AC8"/>
      <w:sz w:val="32"/>
      <w:szCs w:val="36"/>
    </w:rPr>
  </w:style>
  <w:style w:type="paragraph" w:customStyle="1" w:styleId="Heading3Numbered">
    <w:name w:val="Heading 3 (Numbered)"/>
    <w:basedOn w:val="Normal"/>
    <w:next w:val="Normal"/>
    <w:link w:val="Heading3NumberedChar"/>
    <w:uiPriority w:val="14"/>
    <w:qFormat/>
    <w:rsid w:val="00C1219B"/>
    <w:pPr>
      <w:keepNext/>
      <w:keepLines/>
      <w:numPr>
        <w:ilvl w:val="2"/>
        <w:numId w:val="8"/>
      </w:numPr>
      <w:spacing w:before="240" w:after="240" w:line="240" w:lineRule="auto"/>
      <w:outlineLvl w:val="2"/>
    </w:pPr>
    <w:rPr>
      <w:rFonts w:eastAsiaTheme="minorHAnsi"/>
      <w:color w:val="008AC8"/>
      <w:sz w:val="28"/>
      <w:szCs w:val="28"/>
    </w:rPr>
  </w:style>
  <w:style w:type="paragraph" w:customStyle="1" w:styleId="Heading4Num">
    <w:name w:val="Heading 4 Num"/>
    <w:basedOn w:val="Normal"/>
    <w:next w:val="Normal"/>
    <w:unhideWhenUsed/>
    <w:rsid w:val="003D2BB8"/>
    <w:pPr>
      <w:keepNext/>
      <w:keepLines/>
      <w:numPr>
        <w:ilvl w:val="3"/>
        <w:numId w:val="8"/>
      </w:numPr>
      <w:spacing w:before="240" w:after="240" w:line="240" w:lineRule="auto"/>
      <w:ind w:left="0" w:firstLine="0"/>
      <w:outlineLvl w:val="3"/>
    </w:pPr>
    <w:rPr>
      <w:rFonts w:eastAsiaTheme="minorHAnsi"/>
      <w:color w:val="008AC8"/>
      <w:sz w:val="24"/>
    </w:rPr>
  </w:style>
  <w:style w:type="paragraph" w:customStyle="1" w:styleId="Heading5Num">
    <w:name w:val="Heading 5 Num"/>
    <w:basedOn w:val="Normal"/>
    <w:next w:val="Normal"/>
    <w:semiHidden/>
    <w:pPr>
      <w:keepNext/>
      <w:keepLines/>
      <w:numPr>
        <w:ilvl w:val="4"/>
        <w:numId w:val="8"/>
      </w:numPr>
      <w:spacing w:before="240" w:line="240" w:lineRule="auto"/>
      <w:ind w:left="0" w:firstLine="0"/>
      <w:outlineLvl w:val="4"/>
    </w:pPr>
    <w:rPr>
      <w:rFonts w:eastAsiaTheme="minorHAnsi"/>
      <w:color w:val="008AC8"/>
      <w:sz w:val="24"/>
      <w:szCs w:val="20"/>
    </w:rPr>
  </w:style>
  <w:style w:type="paragraph" w:customStyle="1" w:styleId="FooterPageNumber">
    <w:name w:val="Footer Page Number"/>
    <w:basedOn w:val="Footer"/>
    <w:uiPriority w:val="99"/>
    <w:pPr>
      <w:pBdr>
        <w:top w:val="single" w:sz="4" w:space="1" w:color="auto"/>
      </w:pBdr>
      <w:tabs>
        <w:tab w:val="clear" w:pos="4680"/>
        <w:tab w:val="clear" w:pos="9360"/>
      </w:tabs>
      <w:spacing w:line="276" w:lineRule="auto"/>
      <w:ind w:left="-227"/>
      <w:jc w:val="right"/>
    </w:pPr>
    <w:rPr>
      <w:szCs w:val="16"/>
    </w:rPr>
  </w:style>
  <w:style w:type="paragraph" w:customStyle="1" w:styleId="CoverHeading2">
    <w:name w:val="Cover Heading 2"/>
    <w:basedOn w:val="Normal"/>
    <w:uiPriority w:val="99"/>
    <w:pPr>
      <w:spacing w:before="360"/>
      <w:ind w:left="-357"/>
    </w:pPr>
    <w:rPr>
      <w:bCs/>
      <w:color w:val="008AC8"/>
      <w:sz w:val="28"/>
      <w:szCs w:val="28"/>
    </w:rPr>
  </w:style>
  <w:style w:type="paragraph" w:customStyle="1" w:styleId="TableListBullet">
    <w:name w:val="Table List Bullet"/>
    <w:basedOn w:val="Normal"/>
    <w:uiPriority w:val="4"/>
    <w:qFormat/>
    <w:pPr>
      <w:numPr>
        <w:numId w:val="3"/>
      </w:numPr>
      <w:spacing w:line="240" w:lineRule="auto"/>
      <w:ind w:left="504"/>
      <w:contextualSpacing/>
    </w:pPr>
    <w:rPr>
      <w:sz w:val="20"/>
    </w:rPr>
  </w:style>
  <w:style w:type="numbering" w:customStyle="1" w:styleId="HeadingNumbered">
    <w:name w:val="Heading Numbered"/>
    <w:basedOn w:val="111111"/>
    <w:uiPriority w:val="99"/>
  </w:style>
  <w:style w:type="paragraph" w:customStyle="1" w:styleId="CodeBlock">
    <w:name w:val="Code Block"/>
    <w:basedOn w:val="Normal"/>
    <w:uiPriority w:val="24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" w:after="20"/>
    </w:pPr>
    <w:rPr>
      <w:rFonts w:ascii="Courier New" w:eastAsia="Courier New" w:hAnsi="Courier New" w:cs="Courier New"/>
      <w:sz w:val="16"/>
      <w:szCs w:val="16"/>
    </w:rPr>
  </w:style>
  <w:style w:type="paragraph" w:customStyle="1" w:styleId="CheckList0">
    <w:name w:val="Check List"/>
    <w:basedOn w:val="Normal"/>
    <w:uiPriority w:val="24"/>
    <w:qFormat/>
    <w:rsid w:val="00E35602"/>
    <w:pPr>
      <w:numPr>
        <w:numId w:val="9"/>
      </w:numPr>
      <w:spacing w:before="0" w:after="200"/>
      <w:contextualSpacing/>
    </w:pPr>
    <w:rPr>
      <w:rFonts w:eastAsia="Arial" w:cs="Arial"/>
      <w:lang w:eastAsia="ja-JP"/>
    </w:rPr>
  </w:style>
  <w:style w:type="numbering" w:styleId="111111">
    <w:name w:val="Outline List 2"/>
    <w:basedOn w:val="No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Segoe UI" w:eastAsiaTheme="majorEastAsia" w:hAnsi="Segoe UI" w:cstheme="majorBidi"/>
      <w:i/>
      <w:iCs/>
      <w:szCs w:val="20"/>
    </w:rPr>
  </w:style>
  <w:style w:type="paragraph" w:styleId="Caption">
    <w:name w:val="caption"/>
    <w:basedOn w:val="Normal"/>
    <w:next w:val="Normal"/>
    <w:uiPriority w:val="14"/>
    <w:unhideWhenUsed/>
    <w:qFormat/>
    <w:pPr>
      <w:spacing w:line="240" w:lineRule="auto"/>
    </w:pPr>
    <w:rPr>
      <w:bCs/>
      <w:color w:val="008AC8"/>
      <w:sz w:val="18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pPr>
      <w:keepNext/>
      <w:keepLines/>
      <w:pageBreakBefore/>
      <w:spacing w:before="100" w:after="300" w:line="240" w:lineRule="auto"/>
      <w:contextualSpacing/>
      <w:outlineLvl w:val="0"/>
    </w:pPr>
    <w:rPr>
      <w:rFonts w:eastAsiaTheme="majorEastAsia" w:cstheme="minorHAnsi"/>
      <w:b/>
      <w:bCs/>
      <w:i/>
      <w:iCs/>
      <w:noProof/>
      <w:color w:val="FFFFFF" w:themeColor="background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="Segoe UI" w:eastAsiaTheme="majorEastAsia" w:hAnsi="Segoe UI" w:cstheme="minorHAnsi"/>
      <w:b/>
      <w:bCs/>
      <w:i/>
      <w:iCs/>
      <w:noProof/>
      <w:color w:val="FFFFFF" w:themeColor="background1"/>
      <w:spacing w:val="5"/>
      <w:kern w:val="28"/>
      <w:sz w:val="24"/>
      <w:szCs w:val="52"/>
    </w:rPr>
  </w:style>
  <w:style w:type="character" w:styleId="Emphasis">
    <w:name w:val="Emphasis"/>
    <w:basedOn w:val="IntenseEmphasis"/>
    <w:uiPriority w:val="20"/>
    <w:qFormat/>
    <w:rPr>
      <w:rFonts w:ascii="Segoe UI" w:hAnsi="Segoe UI"/>
      <w:b w:val="0"/>
      <w:bCs/>
      <w:i/>
      <w:iCs/>
      <w:color w:val="auto"/>
      <w:sz w:val="22"/>
    </w:rPr>
  </w:style>
  <w:style w:type="character" w:styleId="IntenseEmphasis">
    <w:name w:val="Intense Emphasis"/>
    <w:basedOn w:val="DefaultParagraphFont"/>
    <w:uiPriority w:val="21"/>
    <w:semiHidden/>
    <w:rPr>
      <w:b/>
      <w:bCs/>
      <w:i/>
      <w:iCs/>
      <w:color w:val="4F81BD" w:themeColor="accent1"/>
    </w:rPr>
  </w:style>
  <w:style w:type="paragraph" w:customStyle="1" w:styleId="Note">
    <w:name w:val="Note"/>
    <w:basedOn w:val="Normal"/>
    <w:uiPriority w:val="99"/>
    <w:qFormat/>
    <w:pPr>
      <w:pBdr>
        <w:left w:val="single" w:sz="18" w:space="6" w:color="008AC8"/>
      </w:pBdr>
      <w:spacing w:before="0" w:after="200"/>
      <w:ind w:left="720"/>
    </w:pPr>
    <w:rPr>
      <w:szCs w:val="18"/>
    </w:rPr>
  </w:style>
  <w:style w:type="paragraph" w:customStyle="1" w:styleId="NoteTitle">
    <w:name w:val="Note Title"/>
    <w:basedOn w:val="Note"/>
    <w:next w:val="Note"/>
    <w:link w:val="NoteTitleChar"/>
    <w:qFormat/>
    <w:pPr>
      <w:keepNext/>
      <w:spacing w:before="240" w:after="240" w:line="240" w:lineRule="auto"/>
    </w:pPr>
    <w:rPr>
      <w:bCs/>
      <w:color w:val="008AC8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D2BB8"/>
    <w:rPr>
      <w:rFonts w:ascii="Segoe UI" w:eastAsiaTheme="majorEastAsia" w:hAnsi="Segoe UI" w:cstheme="majorBidi"/>
      <w:bCs/>
      <w:iCs/>
      <w:color w:val="008AC8"/>
      <w:sz w:val="24"/>
    </w:rPr>
  </w:style>
  <w:style w:type="paragraph" w:customStyle="1" w:styleId="VisibleGuidance">
    <w:name w:val="Visible Guidance"/>
    <w:basedOn w:val="Normal"/>
    <w:next w:val="Normal"/>
    <w:uiPriority w:val="99"/>
    <w:pPr>
      <w:shd w:val="clear" w:color="auto" w:fill="F2F2F2"/>
    </w:pPr>
    <w:rPr>
      <w:color w:val="FF006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Segoe UI" w:eastAsiaTheme="majorEastAsia" w:hAnsi="Segoe UI" w:cstheme="majorBidi"/>
      <w:color w:val="008AC8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Segoe UI" w:eastAsiaTheme="majorEastAsia" w:hAnsi="Segoe UI" w:cstheme="majorBidi"/>
      <w:i/>
      <w:iCs/>
      <w:color w:val="008AC8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Segoe UI" w:eastAsiaTheme="majorEastAsia" w:hAnsi="Segoe UI" w:cstheme="majorBidi"/>
      <w:color w:val="008AC8"/>
      <w:sz w:val="24"/>
      <w:szCs w:val="21"/>
    </w:rPr>
  </w:style>
  <w:style w:type="numbering" w:customStyle="1" w:styleId="Checklist">
    <w:name w:val="Checklist"/>
    <w:basedOn w:val="NoList"/>
    <w:pPr>
      <w:numPr>
        <w:numId w:val="6"/>
      </w:numPr>
    </w:pPr>
  </w:style>
  <w:style w:type="paragraph" w:customStyle="1" w:styleId="TableText">
    <w:name w:val="Table Text"/>
    <w:basedOn w:val="Normal"/>
    <w:uiPriority w:val="4"/>
    <w:pPr>
      <w:spacing w:before="0" w:after="0" w:line="240" w:lineRule="auto"/>
    </w:pPr>
    <w:rPr>
      <w:sz w:val="20"/>
      <w:szCs w:val="20"/>
    </w:rPr>
  </w:style>
  <w:style w:type="paragraph" w:customStyle="1" w:styleId="TableHeading-11pt">
    <w:name w:val="Table Heading - 11 pt"/>
    <w:basedOn w:val="Normal"/>
    <w:uiPriority w:val="4"/>
    <w:qFormat/>
    <w:rsid w:val="00D7764E"/>
    <w:pPr>
      <w:spacing w:before="0" w:after="0"/>
    </w:pPr>
    <w:rPr>
      <w:color w:val="FFFFFF" w:themeColor="background1"/>
    </w:rPr>
  </w:style>
  <w:style w:type="paragraph" w:customStyle="1" w:styleId="TableCaption">
    <w:name w:val="Table Caption"/>
    <w:basedOn w:val="Normal"/>
    <w:uiPriority w:val="5"/>
    <w:qFormat/>
    <w:rsid w:val="00D7764E"/>
    <w:pPr>
      <w:contextualSpacing/>
    </w:pPr>
    <w:rPr>
      <w:i/>
      <w:noProof/>
      <w:color w:val="008AC8"/>
      <w:sz w:val="18"/>
    </w:rPr>
  </w:style>
  <w:style w:type="table" w:styleId="TableClassic2">
    <w:name w:val="Table Classic 2"/>
    <w:basedOn w:val="TableNormal"/>
    <w:rsid w:val="00D7764E"/>
    <w:rPr>
      <w:rFonts w:ascii="Calibri" w:eastAsia="MS Mincho" w:hAnsi="Calibri" w:cs="Arial"/>
      <w:lang w:val="en-AU" w:eastAsia="en-A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185C0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5C0C"/>
    <w:rPr>
      <w:rFonts w:ascii="Segoe UI" w:hAnsi="Segoe U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85C0C"/>
    <w:rPr>
      <w:vertAlign w:val="superscript"/>
    </w:rPr>
  </w:style>
  <w:style w:type="paragraph" w:customStyle="1" w:styleId="bulleted-p6a">
    <w:name w:val="bulleted-p6a"/>
    <w:basedOn w:val="Normal"/>
    <w:rsid w:val="00792548"/>
    <w:pPr>
      <w:numPr>
        <w:numId w:val="10"/>
      </w:numPr>
      <w:spacing w:before="0" w:line="240" w:lineRule="auto"/>
    </w:pPr>
    <w:rPr>
      <w:rFonts w:ascii="Arial" w:eastAsiaTheme="minorHAnsi" w:hAnsi="Arial" w:cs="Arial"/>
      <w:sz w:val="20"/>
      <w:szCs w:val="20"/>
    </w:rPr>
  </w:style>
  <w:style w:type="character" w:customStyle="1" w:styleId="NoteTitleChar">
    <w:name w:val="Note Title Char"/>
    <w:basedOn w:val="DefaultParagraphFont"/>
    <w:link w:val="NoteTitle"/>
    <w:rsid w:val="0053007C"/>
    <w:rPr>
      <w:rFonts w:ascii="Segoe UI" w:hAnsi="Segoe UI"/>
      <w:bCs/>
      <w:color w:val="008AC8"/>
      <w:sz w:val="24"/>
      <w:szCs w:val="18"/>
    </w:rPr>
  </w:style>
  <w:style w:type="paragraph" w:customStyle="1" w:styleId="BodyMS">
    <w:name w:val="Body MS"/>
    <w:link w:val="BodyMSChar"/>
    <w:qFormat/>
    <w:rsid w:val="00440049"/>
    <w:pPr>
      <w:spacing w:before="200" w:line="264" w:lineRule="auto"/>
    </w:pPr>
    <w:rPr>
      <w:rFonts w:ascii="Segoe UI" w:eastAsiaTheme="minorHAnsi" w:hAnsi="Segoe UI"/>
      <w:sz w:val="20"/>
      <w:szCs w:val="20"/>
    </w:rPr>
  </w:style>
  <w:style w:type="character" w:customStyle="1" w:styleId="BodyMSChar">
    <w:name w:val="Body MS Char"/>
    <w:basedOn w:val="DefaultParagraphFont"/>
    <w:link w:val="BodyMS"/>
    <w:rsid w:val="00440049"/>
    <w:rPr>
      <w:rFonts w:ascii="Segoe UI" w:eastAsiaTheme="minorHAnsi" w:hAnsi="Segoe UI"/>
      <w:sz w:val="20"/>
      <w:szCs w:val="20"/>
    </w:rPr>
  </w:style>
  <w:style w:type="character" w:customStyle="1" w:styleId="Heading3NumberedChar">
    <w:name w:val="Heading 3 (Numbered) Char"/>
    <w:basedOn w:val="DefaultParagraphFont"/>
    <w:link w:val="Heading3Numbered"/>
    <w:uiPriority w:val="14"/>
    <w:locked/>
    <w:rsid w:val="00B034AC"/>
    <w:rPr>
      <w:rFonts w:ascii="Segoe UI" w:eastAsiaTheme="minorHAnsi" w:hAnsi="Segoe UI"/>
      <w:color w:val="008AC8"/>
      <w:sz w:val="28"/>
      <w:szCs w:val="28"/>
    </w:rPr>
  </w:style>
  <w:style w:type="paragraph" w:customStyle="1" w:styleId="Heading4Numbered">
    <w:name w:val="Heading 4 (Numbered)"/>
    <w:basedOn w:val="Normal"/>
    <w:next w:val="Normal"/>
    <w:unhideWhenUsed/>
    <w:rsid w:val="00446134"/>
    <w:pPr>
      <w:keepNext/>
      <w:keepLines/>
      <w:spacing w:before="240" w:after="240" w:line="240" w:lineRule="auto"/>
      <w:ind w:left="936" w:hanging="936"/>
      <w:outlineLvl w:val="3"/>
    </w:pPr>
    <w:rPr>
      <w:rFonts w:eastAsiaTheme="minorHAnsi"/>
      <w:color w:val="008AC8"/>
      <w:sz w:val="24"/>
    </w:rPr>
  </w:style>
  <w:style w:type="paragraph" w:customStyle="1" w:styleId="NumHeading3">
    <w:name w:val="Num Heading 3"/>
    <w:basedOn w:val="Heading3"/>
    <w:next w:val="Normal"/>
    <w:rsid w:val="00446134"/>
    <w:pPr>
      <w:keepNext w:val="0"/>
      <w:keepLines w:val="0"/>
      <w:widowControl w:val="0"/>
      <w:tabs>
        <w:tab w:val="num" w:pos="4680"/>
      </w:tabs>
      <w:spacing w:before="120" w:after="60"/>
      <w:outlineLvl w:val="9"/>
    </w:pPr>
    <w:rPr>
      <w:rFonts w:eastAsia="Segoe Semibold" w:cs="Segoe Semibold"/>
      <w:bCs w:val="0"/>
      <w:color w:val="333333"/>
      <w:sz w:val="16"/>
      <w:szCs w:val="26"/>
      <w:lang w:eastAsia="en-AU"/>
    </w:rPr>
  </w:style>
  <w:style w:type="paragraph" w:customStyle="1" w:styleId="NumHeading4">
    <w:name w:val="Num Heading 4"/>
    <w:basedOn w:val="Heading4"/>
    <w:next w:val="Normal"/>
    <w:rsid w:val="00446134"/>
    <w:pPr>
      <w:keepNext w:val="0"/>
      <w:keepLines w:val="0"/>
      <w:widowControl w:val="0"/>
      <w:tabs>
        <w:tab w:val="num" w:pos="5400"/>
      </w:tabs>
      <w:spacing w:before="120" w:after="60"/>
      <w:outlineLvl w:val="9"/>
    </w:pPr>
    <w:rPr>
      <w:rFonts w:eastAsia="Segoe Semibold" w:cs="Segoe Semibold"/>
      <w:bCs w:val="0"/>
      <w:color w:val="333333"/>
      <w:sz w:val="16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7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40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65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74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54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984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0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459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7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462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02943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1965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8109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2986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941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994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6691217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1460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1000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926849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527529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7893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5439898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8206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3170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861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53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2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37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6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12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030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9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59861">
          <w:marLeft w:val="116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0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17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1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2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779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601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50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0337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702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0135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537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994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544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8382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8407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65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997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1541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202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33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434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278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55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7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53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571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386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52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55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3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2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7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2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3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48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82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799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27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3712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143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2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7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43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8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43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25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591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680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953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846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2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5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60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79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64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46796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4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811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75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70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54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98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903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593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8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679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4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4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29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075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8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060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7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79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80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98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87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5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71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37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27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8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39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693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010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992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8934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3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438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039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8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08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38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4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85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007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40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505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34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975134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1947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8390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5300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6769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0092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758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298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09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103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458734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2374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0536457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807759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506471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0815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215342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534474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3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5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7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77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0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1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736">
          <w:marLeft w:val="36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8811">
          <w:marLeft w:val="36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831">
          <w:marLeft w:val="36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5800">
          <w:marLeft w:val="360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7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53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3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29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520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6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7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7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75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181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5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47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02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946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62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140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168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3634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4981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205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322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0669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5113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10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020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934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2318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851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70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353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12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0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322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049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29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://msdn.microsoft.com/en-us/library/windowsazure/dn251004.aspx" TargetMode="External"/><Relationship Id="rId26" Type="http://schemas.openxmlformats.org/officeDocument/2006/relationships/hyperlink" Target="http://blogs.msdn.com/b/sqlcat/archive/2014/02/04/alwayson-availability-groups-comparing-on-premises-deployments-and-azure-vm-deployments.aspx" TargetMode="External"/><Relationship Id="rId39" Type="http://schemas.openxmlformats.org/officeDocument/2006/relationships/hyperlink" Target="http://blogs.msdn.com/b/niallsblog/archive/2014/02/23/allocating-static-ip-addresses-within-a-vnet.aspx" TargetMode="External"/><Relationship Id="rId21" Type="http://schemas.openxmlformats.org/officeDocument/2006/relationships/hyperlink" Target="http://blogs.technet.com/b/francesco_diaz/archive/2014/02/06/sql-server-2014-alwayson-availability-groups-add-azure-replica-wizard-in-action.aspx" TargetMode="External"/><Relationship Id="rId34" Type="http://schemas.openxmlformats.org/officeDocument/2006/relationships/hyperlink" Target="http://blogs.msdn.com/b/igorpag/archive/2013/07/30/sql-server-database-backup-in-azure-iaas-performance-tests.aspx" TargetMode="External"/><Relationship Id="rId42" Type="http://schemas.openxmlformats.org/officeDocument/2006/relationships/hyperlink" Target="http://channel9.msdn.com/Events/TechEd/NorthAmerica/2013/MDC-B212" TargetMode="External"/><Relationship Id="rId47" Type="http://schemas.openxmlformats.org/officeDocument/2006/relationships/hyperlink" Target="http://channel9.msdn.com/Events/TechEd/NorthAmerica/2013/WAD-B403" TargetMode="External"/><Relationship Id="rId50" Type="http://schemas.openxmlformats.org/officeDocument/2006/relationships/hyperlink" Target="http://channel9.msdn.com/Series/Virtualizing-Managing-SQL-Server-with-the-Microsoft-Cloud-OS/01" TargetMode="External"/><Relationship Id="rId55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msdn.microsoft.com/en-us/library/jj870962.aspx" TargetMode="External"/><Relationship Id="rId25" Type="http://schemas.openxmlformats.org/officeDocument/2006/relationships/hyperlink" Target="http://blogs.msdn.com/b/sqlcat/archive/2014/02/03/alwayson-availability-groups-listener-named-instances-port-numbers-etc.aspx" TargetMode="External"/><Relationship Id="rId33" Type="http://schemas.openxmlformats.org/officeDocument/2006/relationships/hyperlink" Target="http://technet.microsoft.com/en-us/library/jj919148.aspx" TargetMode="External"/><Relationship Id="rId38" Type="http://schemas.openxmlformats.org/officeDocument/2006/relationships/hyperlink" Target="http://msdn.microsoft.com/en-us/library/windowsazure/dn574746.aspx" TargetMode="External"/><Relationship Id="rId46" Type="http://schemas.openxmlformats.org/officeDocument/2006/relationships/hyperlink" Target="http://channel9.msdn.com/Events/TechEd/NorthAmerica/2013/MDC-B406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://video.ch9.ms/sessions/teched/na/2013/MDC-B406.pptx" TargetMode="External"/><Relationship Id="rId29" Type="http://schemas.openxmlformats.org/officeDocument/2006/relationships/hyperlink" Target="http://blogs.technet.com/b/canitpro/archive/2013/08/20/step-by-step-creating-a-sql-server-2012-alwayson-availability-group.aspx" TargetMode="External"/><Relationship Id="rId41" Type="http://schemas.openxmlformats.org/officeDocument/2006/relationships/hyperlink" Target="http://channel9.msdn.com/Events/TechEd/NorthAmerica/2013/MDC-B370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blogs.msdn.com/b/sqlcat/archive/2014/02/03/alwayson-availability-group-in-windows-azure-vm-client-connectivity-scenarios.aspx" TargetMode="External"/><Relationship Id="rId32" Type="http://schemas.openxmlformats.org/officeDocument/2006/relationships/hyperlink" Target="http://www.microsoft.com/en-us/download/details.aspx?id=40740" TargetMode="External"/><Relationship Id="rId37" Type="http://schemas.openxmlformats.org/officeDocument/2006/relationships/hyperlink" Target="http://blogs.msdn.com/b/sqlcat/archive/2013/06/17/performance-guidance-for-sql-server-in-windows-azure-virtual-machines.aspx" TargetMode="External"/><Relationship Id="rId40" Type="http://schemas.openxmlformats.org/officeDocument/2006/relationships/hyperlink" Target="http://channel9.msdn.com/Events/TechEd/NorthAmerica/2013/MDC-B361" TargetMode="External"/><Relationship Id="rId45" Type="http://schemas.openxmlformats.org/officeDocument/2006/relationships/hyperlink" Target="http://channel9.msdn.com/Events/TechEd/NorthAmerica/2013/MDC-B360" TargetMode="External"/><Relationship Id="rId53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://weblogs.asp.net/scottgu/azure-new-documentdb-nosql-service-new-search-service-new-sql-alwayson-vm-template-and-more?WT.mc_id=Blog_SQL_Announce_DI" TargetMode="External"/><Relationship Id="rId28" Type="http://schemas.openxmlformats.org/officeDocument/2006/relationships/hyperlink" Target="http://stevenpoitras.com/2014/02/configure-sql-db-availability-group/" TargetMode="External"/><Relationship Id="rId36" Type="http://schemas.openxmlformats.org/officeDocument/2006/relationships/hyperlink" Target="http://msdn.microsoft.com/en-us/library/windowsazure/dn133151.aspx" TargetMode="External"/><Relationship Id="rId49" Type="http://schemas.openxmlformats.org/officeDocument/2006/relationships/hyperlink" Target="http://channel9.msdn.com/Events/TechEd/NorthAmerica/2013/DBI-B311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://sqlblog.com/blogs/buck_woody/archive/2013/01/08/microsoft-windows-azure-disaster-recovery-options-for-on-premises-sql-server.aspx" TargetMode="External"/><Relationship Id="rId31" Type="http://schemas.openxmlformats.org/officeDocument/2006/relationships/hyperlink" Target="http://msdn.microsoft.com/en-us/library/windowsazure/jj889442.aspx" TargetMode="External"/><Relationship Id="rId44" Type="http://schemas.openxmlformats.org/officeDocument/2006/relationships/hyperlink" Target="http://channel9.msdn.com/Events/TechEd/NorthAmerica/2013/WAD-B406" TargetMode="External"/><Relationship Id="rId52" Type="http://schemas.openxmlformats.org/officeDocument/2006/relationships/hyperlink" Target="http://blogs.msdn.com/b/sqlcat/archive/2014/02/04/alwayson-availability-groups-comparing-on-premises-deployments-and-azure-vm-deployments.aspx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http://channel9.msdn.com/events/TechEd/NewZealand/2014/DBI303" TargetMode="External"/><Relationship Id="rId27" Type="http://schemas.openxmlformats.org/officeDocument/2006/relationships/hyperlink" Target="http://msdn.microsoft.com/en-us/library/dn135326.aspx" TargetMode="External"/><Relationship Id="rId30" Type="http://schemas.openxmlformats.org/officeDocument/2006/relationships/hyperlink" Target="http://channel9.msdn.com/Events/TechEd/NorthAmerica/2014/DBI-H304" TargetMode="External"/><Relationship Id="rId35" Type="http://schemas.openxmlformats.org/officeDocument/2006/relationships/hyperlink" Target="http://msdn.microsoft.com/en-in/library/bb510411.aspx" TargetMode="External"/><Relationship Id="rId43" Type="http://schemas.openxmlformats.org/officeDocument/2006/relationships/hyperlink" Target="http://channel9.msdn.com/Events/TechEd/NorthAmerica/2013/WAD-B402" TargetMode="External"/><Relationship Id="rId48" Type="http://schemas.openxmlformats.org/officeDocument/2006/relationships/hyperlink" Target="http://channel9.msdn.com/Events/TechEd/NorthAmerica/2013/MDC-B213" TargetMode="External"/><Relationship Id="rId56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hyperlink" Target="http://blogs.msdn.com/b/sqlcat/" TargetMode="Externa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Backup\Toku%20Saku\2011%20MSFT\Temp\Templates\New%20Standard%20Templates\SDMBase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C1BFA-EAE5-4A9A-8D1E-BF215664412E}"/>
      </w:docPartPr>
      <w:docPartBody>
        <w:p w:rsidR="00E21784" w:rsidRDefault="00361C83">
          <w:r w:rsidRPr="00D72D7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Condensed">
    <w:altName w:val="Franklin Gothic Medium Cond"/>
    <w:charset w:val="00"/>
    <w:family w:val="swiss"/>
    <w:pitch w:val="variable"/>
    <w:sig w:usb0="A00002AF" w:usb1="4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">
    <w:altName w:val="Segoe UI"/>
    <w:charset w:val="00"/>
    <w:family w:val="swiss"/>
    <w:pitch w:val="variable"/>
    <w:sig w:usb0="00000001" w:usb1="4000205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Semibold">
    <w:altName w:val="Segoe U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58"/>
    <w:rsid w:val="00064988"/>
    <w:rsid w:val="000B23D8"/>
    <w:rsid w:val="000B4276"/>
    <w:rsid w:val="000C726A"/>
    <w:rsid w:val="00216A58"/>
    <w:rsid w:val="002232F6"/>
    <w:rsid w:val="00361C83"/>
    <w:rsid w:val="00376B17"/>
    <w:rsid w:val="00393BC2"/>
    <w:rsid w:val="004E44B6"/>
    <w:rsid w:val="0058048F"/>
    <w:rsid w:val="00661BA6"/>
    <w:rsid w:val="006765B7"/>
    <w:rsid w:val="006A5103"/>
    <w:rsid w:val="006E73A4"/>
    <w:rsid w:val="00720649"/>
    <w:rsid w:val="00747286"/>
    <w:rsid w:val="007E39F3"/>
    <w:rsid w:val="0081048B"/>
    <w:rsid w:val="00813DE7"/>
    <w:rsid w:val="0089077E"/>
    <w:rsid w:val="008E6749"/>
    <w:rsid w:val="009678AD"/>
    <w:rsid w:val="009D1E7D"/>
    <w:rsid w:val="009F39C7"/>
    <w:rsid w:val="00A01770"/>
    <w:rsid w:val="00A920FF"/>
    <w:rsid w:val="00BC00A5"/>
    <w:rsid w:val="00BD0356"/>
    <w:rsid w:val="00BD6083"/>
    <w:rsid w:val="00BE779F"/>
    <w:rsid w:val="00D43322"/>
    <w:rsid w:val="00D508D9"/>
    <w:rsid w:val="00DB152C"/>
    <w:rsid w:val="00E14190"/>
    <w:rsid w:val="00E21784"/>
    <w:rsid w:val="00E6537C"/>
    <w:rsid w:val="00E7083B"/>
    <w:rsid w:val="00EA562B"/>
    <w:rsid w:val="00EF6C85"/>
    <w:rsid w:val="00FF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070D38A1A907493EB1D4EB7E93A68169">
    <w:name w:val="070D38A1A907493EB1D4EB7E93A68169"/>
  </w:style>
  <w:style w:type="paragraph" w:customStyle="1" w:styleId="23687943296344ECBACF6CCD120E1693">
    <w:name w:val="23687943296344ECBACF6CCD120E1693"/>
  </w:style>
  <w:style w:type="paragraph" w:customStyle="1" w:styleId="E2F68069D29F49BA83D415D9A2523EDA">
    <w:name w:val="E2F68069D29F49BA83D415D9A2523EDA"/>
  </w:style>
  <w:style w:type="paragraph" w:customStyle="1" w:styleId="1C090C5438FE4C20A31F3A009375EA30">
    <w:name w:val="1C090C5438FE4C20A31F3A009375EA30"/>
  </w:style>
  <w:style w:type="character" w:styleId="PlaceholderText">
    <w:name w:val="Placeholder Text"/>
    <w:basedOn w:val="DefaultParagraphFont"/>
    <w:uiPriority w:val="99"/>
    <w:semiHidden/>
    <w:rsid w:val="00361C8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root>
  <Status>Draft</Status>
</root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1FBC0093D9F47875D6F701F06AD58" ma:contentTypeVersion="1" ma:contentTypeDescription="Create a new document." ma:contentTypeScope="" ma:versionID="ed9bc800f526771dea27b720394b473f">
  <xsd:schema xmlns:xsd="http://www.w3.org/2001/XMLSchema" xmlns:xs="http://www.w3.org/2001/XMLSchema" xmlns:p="http://schemas.microsoft.com/office/2006/metadata/properties" xmlns:ns2="670da6a4-462a-4f1c-b094-cf1bbbb6826b" targetNamespace="http://schemas.microsoft.com/office/2006/metadata/properties" ma:root="true" ma:fieldsID="f4fe5078471d77765453353b86284be1" ns2:_="">
    <xsd:import namespace="670da6a4-462a-4f1c-b094-cf1bbbb682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da6a4-462a-4f1c-b094-cf1bbbb682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52D5B-3052-4ECD-B9E7-0A9821532CD8}"/>
</file>

<file path=customXml/itemProps2.xml><?xml version="1.0" encoding="utf-8"?>
<ds:datastoreItem xmlns:ds="http://schemas.openxmlformats.org/officeDocument/2006/customXml" ds:itemID="{97483756-4913-4FCC-A850-058A475382B7}"/>
</file>

<file path=customXml/itemProps3.xml><?xml version="1.0" encoding="utf-8"?>
<ds:datastoreItem xmlns:ds="http://schemas.openxmlformats.org/officeDocument/2006/customXml" ds:itemID="{4A7E0034-954C-4208-B00D-D50D068DC206}"/>
</file>

<file path=customXml/itemProps4.xml><?xml version="1.0" encoding="utf-8"?>
<ds:datastoreItem xmlns:ds="http://schemas.openxmlformats.org/officeDocument/2006/customXml" ds:itemID="{55AF091B-3C7A-41E3-B477-F2FDAA23CFDA}"/>
</file>

<file path=customXml/itemProps5.xml><?xml version="1.0" encoding="utf-8"?>
<ds:datastoreItem xmlns:ds="http://schemas.openxmlformats.org/officeDocument/2006/customXml" ds:itemID="{C043F0AD-4A06-431D-AC2B-9CB683CA8DBC}"/>
</file>

<file path=customXml/itemProps6.xml><?xml version="1.0" encoding="utf-8"?>
<ds:datastoreItem xmlns:ds="http://schemas.openxmlformats.org/officeDocument/2006/customXml" ds:itemID="{2559E1EA-DDD6-4A2D-8F9E-09518E5F012A}"/>
</file>

<file path=docProps/app.xml><?xml version="1.0" encoding="utf-8"?>
<Properties xmlns="http://schemas.openxmlformats.org/officeDocument/2006/extended-properties" xmlns:vt="http://schemas.openxmlformats.org/officeDocument/2006/docPropsVTypes">
  <Template>SDMBaseTemplate.dotx</Template>
  <TotalTime>1271</TotalTime>
  <Pages>6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Availability and Disaster Recovery in Windows Azure Virtual Machines Jumpstart</vt:lpstr>
    </vt:vector>
  </TitlesOfParts>
  <Manager>blair.shaw@microsoft.com</Manager>
  <Company>Microsoft Corporation</Company>
  <LinksUpToDate>false</LinksUpToDate>
  <CharactersWithSpaces>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Availability and Disaster Recovery in Microsoft Azure Virtual Machines Jumpstart</dc:title>
  <dc:subject>Consultant Delivery Guide</dc:subject>
  <dc:creator/>
  <cp:keywords/>
  <dc:description/>
  <cp:lastModifiedBy>Adam Fazio</cp:lastModifiedBy>
  <cp:revision>1</cp:revision>
  <dcterms:created xsi:type="dcterms:W3CDTF">2014-03-01T00:10:00Z</dcterms:created>
  <dcterms:modified xsi:type="dcterms:W3CDTF">2014-12-16T00:54:00Z</dcterms:modified>
  <cp:category>BMC Offering</cp:category>
  <cp:contentStatus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0x010100F0B1FBC0093D9F47875D6F701F06AD58</vt:lpwstr>
  </property>
  <property fmtid="{D5CDD505-2E9C-101B-9397-08002B2CF9AE}" pid="3" name="Date completed">
    <vt:lpwstr/>
  </property>
  <property fmtid="{D5CDD505-2E9C-101B-9397-08002B2CF9AE}" pid="4" name="Author Email">
    <vt:lpwstr/>
  </property>
  <property fmtid="{D5CDD505-2E9C-101B-9397-08002B2CF9AE}" pid="5" name="Author Position">
    <vt:lpwstr/>
  </property>
  <property fmtid="{D5CDD505-2E9C-101B-9397-08002B2CF9AE}" pid="6" name="Contributors">
    <vt:lpwstr/>
  </property>
  <property fmtid="{D5CDD505-2E9C-101B-9397-08002B2CF9AE}" pid="7" name="Version">
    <vt:lpwstr/>
  </property>
  <property fmtid="{D5CDD505-2E9C-101B-9397-08002B2CF9AE}" pid="8" name="Document Status">
    <vt:lpwstr/>
  </property>
  <property fmtid="{D5CDD505-2E9C-101B-9397-08002B2CF9AE}" pid="9" name="Deliverable Type">
    <vt:lpwstr/>
  </property>
  <property fmtid="{D5CDD505-2E9C-101B-9397-08002B2CF9AE}" pid="10" name="URL">
    <vt:lpwstr/>
  </property>
  <property fmtid="{D5CDD505-2E9C-101B-9397-08002B2CF9AE}" pid="11" name="Description0">
    <vt:lpwstr/>
  </property>
  <property fmtid="{D5CDD505-2E9C-101B-9397-08002B2CF9AE}" pid="12" name="Size">
    <vt:lpwstr/>
  </property>
  <property fmtid="{D5CDD505-2E9C-101B-9397-08002B2CF9AE}" pid="13" name="TemplateId">
    <vt:lpwstr/>
  </property>
  <property fmtid="{D5CDD505-2E9C-101B-9397-08002B2CF9AE}" pid="14" name="Downloads">
    <vt:lpwstr/>
  </property>
  <property fmtid="{D5CDD505-2E9C-101B-9397-08002B2CF9AE}" pid="15" name="TemplateName">
    <vt:lpwstr/>
  </property>
  <property fmtid="{D5CDD505-2E9C-101B-9397-08002B2CF9AE}" pid="16" name="PublishedDate">
    <vt:lpwstr/>
  </property>
  <property fmtid="{D5CDD505-2E9C-101B-9397-08002B2CF9AE}" pid="17" name="DocType">
    <vt:lpwstr/>
  </property>
  <property fmtid="{D5CDD505-2E9C-101B-9397-08002B2CF9AE}" pid="18" name="DocCategory">
    <vt:lpwstr/>
  </property>
  <property fmtid="{D5CDD505-2E9C-101B-9397-08002B2CF9AE}" pid="19" name="Customer">
    <vt:lpwstr/>
  </property>
  <property fmtid="{D5CDD505-2E9C-101B-9397-08002B2CF9AE}" pid="20" name="AssetType">
    <vt:lpwstr/>
  </property>
  <property fmtid="{D5CDD505-2E9C-101B-9397-08002B2CF9AE}" pid="21" name="Geography">
    <vt:lpwstr/>
  </property>
  <property fmtid="{D5CDD505-2E9C-101B-9397-08002B2CF9AE}" pid="22" name="Engagement Phase">
    <vt:lpwstr/>
  </property>
  <property fmtid="{D5CDD505-2E9C-101B-9397-08002B2CF9AE}" pid="23" name="Industry">
    <vt:lpwstr/>
  </property>
  <property fmtid="{D5CDD505-2E9C-101B-9397-08002B2CF9AE}" pid="24" name="Communities">
    <vt:lpwstr/>
  </property>
  <property fmtid="{D5CDD505-2E9C-101B-9397-08002B2CF9AE}" pid="25" name="Service Line">
    <vt:lpwstr/>
  </property>
  <property fmtid="{D5CDD505-2E9C-101B-9397-08002B2CF9AE}" pid="26" name="Offering">
    <vt:lpwstr/>
  </property>
  <property fmtid="{D5CDD505-2E9C-101B-9397-08002B2CF9AE}" pid="27" name="Products">
    <vt:lpwstr/>
  </property>
  <property fmtid="{D5CDD505-2E9C-101B-9397-08002B2CF9AE}" pid="28" name="TaxKeyword">
    <vt:lpwstr/>
  </property>
  <property fmtid="{D5CDD505-2E9C-101B-9397-08002B2CF9AE}" pid="29" name="DocVizPreviewMetadata_Count">
    <vt:i4>1</vt:i4>
  </property>
  <property fmtid="{D5CDD505-2E9C-101B-9397-08002B2CF9AE}" pid="30" name="DocVizPreviewMetadata_0">
    <vt:lpwstr/>
  </property>
</Properties>
</file>